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ഒഴിഞ്ഞ കല്ലറയുടെ വാതിൽ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ചാരനിറമുള്ള കാർഡ്, തവിട്ടുനിറമുള്ള കടലാസ് വൃത്തം,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ഒരു വാതിൽ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അതിന്റെ അരികെ കല്ലായി ഒരു കടലാസ് വൃത്തം ടേപ്പ് കൊണ്ട്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കല്ല് ഉരുട്ടി മാറ്റി എഴുതുക: </w:t>
      </w:r>
      <w:r>
        <w:rPr>
          <w:rFonts w:ascii="Nirmala UI" w:hAnsi="Nirmala UI" w:cs="Nirmala UI"/>
          <w:i/>
          <w:iCs/>
        </w:rPr>
        <w:t xml:space="preserve">“അവൻ ജീവിക്കുന്നു!”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കല്ലറയിൽനിന്ന് ഉയിർത്തെഴുന്നേറ്റു.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ഈസ്റ്റർ ഉദ്യാന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പച്ച ക്രയോൺ, കടലാസ് പൂക്കൾ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ഉദ്യാനം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അതിൽ കടലാസ് പൂക്കൾ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 ജീവിക്കുന്നു!”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ഇന്നും ജീവിക്കുന്നതിനാൽ നാം ആനന്ദിക്കുന്നു.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