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സന്ദേശവാഹക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തുടക്കവരയും ഒരു അവസാനവരയും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വേഗത്തിൽ നടന്ന് (ഓടാതെ) ഒരു കൂട്ടുകാരന് ഒരു “സന്ദേശ” കാർഡ് കൊടുക്കുന്നു.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കൂട്ടുകാരൻ അതു വായിക്കുന്നു: “നിന്റെ മകൻ ജീവിക്കും!”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വചനം സത്യമായിരുന്നു എന്ന സദ്വാർത്ത വേലക്കാർ കൊണ്ടുവന്നു.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ഒരു കൂട്ടുകാരനുവേണ്ടി പ്രാർത്ഥിക്കുക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സഹായം ആവശ്യമുള്ള ഒരാളുടെ പേര് ഓരോ കുട്ടിയും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ക്ലാസ്സ് ഒരുമിച്ചു പറയുന്നു: “യേശുവേ, അവരെ സഹായിക്കണമേ.”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സ്നേഹിക്കുന്നവരെ സഹായിക്കാൻ നമുക്ക് യേശുവിനോട് ആവശ്യപ്പെടാം.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