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0"/>
      </w:pPr>
      <w:r>
        <w:rPr>
          <w:rFonts w:ascii="Nirmala UI" w:hAnsi="Nirmala UI" w:cs="Nirmala UI"/>
          <w:b/>
          <w:caps/>
          <w:color w:val="595959"/>
          <w:sz w:val="24"/>
          <w:spacing w:val="60"/>
        </w:rPr>
        <w:t xml:space="preserve">പാഠം 1</w:t>
      </w:r>
    </w:p>
    <w:p>
      <w:pPr>
        <w:keepNext/>
        <w:spacing w:after="40"/>
      </w:pPr>
      <w:r>
        <w:rPr>
          <w:rFonts w:ascii="Nirmala UI" w:hAnsi="Nirmala UI" w:cs="Nirmala UI"/>
          <w:b/>
          <w:color w:val="1F4E79"/>
          <w:sz w:val="52"/>
        </w:rPr>
        <w:t xml:space="preserve">യേശു ബേത്ലഹേമിൽ ജനിക്കുന്നു</w:t>
      </w:r>
    </w:p>
    <w:p>
      <w:pPr>
        <w:spacing w:after="200"/>
        <w:pBdr>
          <w:bottom w:val="single" w:sz="12" w:space="6" w:color="1F4E79"/>
        </w:pBdr>
      </w:pPr>
      <w:r>
        <w:rPr>
          <w:rFonts w:ascii="Nirmala UI" w:hAnsi="Nirmala UI" w:cs="Nirmala UI"/>
          <w:b w:val="0"/>
          <w:i/>
          <w:color w:val="595959"/>
          <w:sz w:val="20"/>
        </w:rPr>
        <w:t xml:space="preserve">അധ്യാപക മാർഗ്ഗദർശി  ·  നോക്കൂ, കേൾക്കൂ, ജീവിക്കൂ – പുസ്തകം 7: യേശു കർത്താവും രക്ഷകനും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  <w:tblBorders>
          <w:top w:val="single" w:sz="4" w:color="BFBFBF"/>
          <w:left w:val="single" w:sz="4" w:color="BFBFBF"/>
          <w:bottom w:val="single" w:sz="4" w:color="BFBFBF"/>
          <w:right w:val="single" w:sz="4" w:color="BFBFBF"/>
          <w:insideH w:val="single" w:sz="4" w:color="BFBFBF"/>
          <w:insideV w:val="single" w:sz="4" w:color="BFBFBF"/>
        </w:tblBorders>
        <w:tblCellMar>
          <w:top w:w="80" w:type="dxa"/>
          <w:left w:w="120" w:type="dxa"/>
          <w:bottom w:w="80" w:type="dxa"/>
          <w:right w:w="120" w:type="dxa"/>
        </w:tblCellMar>
      </w:tblPr>
      <w:tblGrid>
        <w:gridCol w:w="2381"/>
        <w:gridCol w:w="7030"/>
      </w:tblGrid>
      <w:tr>
        <w:tc>
          <w:tcPr>
            <w:tcW w:type="dxa" w:w="2381"/>
            <w:shd w:val="clear" w:color="auto" w:fill="DEEAF6"/>
          </w:tcPr>
          <w:p>
            <w:pPr>
              <w:spacing w:after="0"/>
            </w:pPr>
            <w:r>
              <w:rPr>
                <w:rFonts w:ascii="Nirmala UI" w:hAnsi="Nirmala UI" w:cs="Nirmala UI"/>
                <w:b/>
                <w:color w:val="1F4E79"/>
                <w:sz w:val="21"/>
              </w:rPr>
              <w:t xml:space="preserve">ലക്ഷ്യം</w:t>
            </w:r>
          </w:p>
        </w:tc>
        <w:tc>
          <w:tcPr>
            <w:tcW w:type="dxa" w:w="7030"/>
          </w:tcPr>
          <w:p>
            <w:pPr>
              <w:spacing w:after="40"/>
            </w:pPr>
            <w:r>
              <w:rPr>
                <w:rFonts w:ascii="Nirmala UI" w:hAnsi="Nirmala UI" w:cs="Nirmala UI"/>
                <w:b w:val="0"/>
                <w:i w:val="0"/>
                <w:sz w:val="22"/>
              </w:rPr>
              <w:t xml:space="preserve">ലോകത്തിലേക്കു പുത്രനായ യേശുക്രിസ്തുവിനെ അയയ്ക്കുക എന്നത് പിതാവായ ദൈവത്തിന്റെ പദ്ധതിയായിരുന്നുവെന്നും, ദൈവം യഥാർത്ഥത്തിൽ എങ്ങനെയുള്ളവനാണെന്ന് അവൻ നമുക്കു കാണിച്ചുതരാനായിരുന്നുവെന്നും കുട്ടികൾക്കു കാണിച്ചുകൊടുക്കുക.</w:t>
            </w:r>
          </w:p>
        </w:tc>
      </w:tr>
      <w:tr>
        <w:tc>
          <w:tcPr>
            <w:tcW w:type="dxa" w:w="2381"/>
            <w:shd w:val="clear" w:color="auto" w:fill="DEEAF6"/>
          </w:tcPr>
          <w:p>
            <w:pPr>
              <w:spacing w:after="0"/>
            </w:pPr>
            <w:r>
              <w:rPr>
                <w:rFonts w:ascii="Nirmala UI" w:hAnsi="Nirmala UI" w:cs="Nirmala UI"/>
                <w:b/>
                <w:color w:val="1F4E79"/>
                <w:sz w:val="21"/>
              </w:rPr>
              <w:t xml:space="preserve">തിരുവെഴുത്ത് വായന</w:t>
            </w:r>
          </w:p>
        </w:tc>
        <w:tc>
          <w:tcPr>
            <w:tcW w:type="dxa" w:w="7030"/>
          </w:tcPr>
          <w:p>
            <w:pPr>
              <w:spacing w:after="40"/>
            </w:pPr>
            <w:r>
              <w:rPr>
                <w:rFonts w:ascii="Nirmala UI" w:hAnsi="Nirmala UI" w:cs="Nirmala UI"/>
                <w:b/>
                <w:i w:val="0"/>
                <w:sz w:val="22"/>
              </w:rPr>
              <w:t xml:space="preserve">യോഹന്നാൻ 1:1-14; ലൂക്കൊസ് 2:1-20</w:t>
            </w:r>
          </w:p>
        </w:tc>
      </w:tr>
      <w:tr>
        <w:tc>
          <w:tcPr>
            <w:tcW w:type="dxa" w:w="2381"/>
            <w:shd w:val="clear" w:color="auto" w:fill="DEEAF6"/>
          </w:tcPr>
          <w:p>
            <w:pPr>
              <w:spacing w:after="0"/>
            </w:pPr>
            <w:r>
              <w:rPr>
                <w:rFonts w:ascii="Nirmala UI" w:hAnsi="Nirmala UI" w:cs="Nirmala UI"/>
                <w:b/>
                <w:color w:val="1F4E79"/>
                <w:sz w:val="21"/>
              </w:rPr>
              <w:t xml:space="preserve">മനഃപാഠ വാക്യം</w:t>
            </w:r>
          </w:p>
        </w:tc>
        <w:tc>
          <w:tcPr>
            <w:tcW w:type="dxa" w:w="7030"/>
          </w:tcPr>
          <w:p>
            <w:pPr>
              <w:spacing w:after="40"/>
            </w:pPr>
            <w:r>
              <w:rPr>
                <w:rFonts w:ascii="Nirmala UI" w:hAnsi="Nirmala UI" w:cs="Nirmala UI"/>
                <w:b/>
                <w:i w:val="0"/>
                <w:sz w:val="22"/>
              </w:rPr>
              <w:t xml:space="preserve">യോഹന്നാൻ 1:1</w:t>
            </w:r>
          </w:p>
          <w:p>
            <w:pPr>
              <w:spacing w:after="40"/>
            </w:pPr>
            <w:r>
              <w:rPr>
                <w:rFonts w:ascii="Nirmala UI" w:hAnsi="Nirmala UI" w:cs="Nirmala UI"/>
                <w:b w:val="0"/>
                <w:i/>
                <w:sz w:val="22"/>
              </w:rPr>
              <w:t xml:space="preserve">ആദിയിൽ വചനം ഉണ്ടായിരുന്നു, വചനം ദൈവത്തോടുകൂടെ ആയിരുന്നു …</w:t>
            </w:r>
          </w:p>
        </w:tc>
      </w:tr>
    </w:tbl>
    <w:p>
      <w:pPr>
        <w:spacing w:after="40"/>
      </w:pPr>
    </w:p>
    <w:tbl>
      <w:tblPr>
        <w:tblW w:type="auto" w:w="0"/>
        <w:jc w:val="center"/>
        <w:tblLook w:firstColumn="1" w:firstRow="1" w:lastColumn="0" w:lastRow="0" w:noHBand="0" w:noVBand="1" w:val="04A0"/>
        <w:tblBorders>
          <w:top w:val="single" w:sz="6" w:color="F0C36D"/>
          <w:left w:val="single" w:sz="6" w:color="F0C36D"/>
          <w:bottom w:val="single" w:sz="6" w:color="F0C36D"/>
          <w:right w:val="single" w:sz="6" w:color="F0C36D"/>
          <w:insideH w:val="single" w:sz="6" w:color="F0C36D"/>
          <w:insideV w:val="single" w:sz="6" w:color="F0C36D"/>
        </w:tblBorders>
        <w:tblCellMar>
          <w:top w:w="100" w:type="dxa"/>
          <w:left w:w="160" w:type="dxa"/>
          <w:bottom w:w="100" w:type="dxa"/>
          <w:right w:w="160" w:type="dxa"/>
        </w:tblCellMar>
      </w:tblPr>
      <w:tblGrid>
        <w:gridCol w:w="9412"/>
      </w:tblGrid>
      <w:tr>
        <w:tc>
          <w:tcPr>
            <w:tcW w:type="dxa" w:w="9412"/>
            <w:shd w:val="clear" w:color="auto" w:fill="FFF4D6"/>
          </w:tcPr>
          <w:p>
            <w:pPr>
              <w:spacing w:after="0"/>
            </w:pPr>
            <w:r>
              <w:rPr>
                <w:rFonts w:ascii="Nirmala UI" w:hAnsi="Nirmala UI" w:cs="Nirmala UI"/>
                <w:b/>
                <w:color w:val="7F5A00"/>
                <w:sz w:val="21"/>
              </w:rPr>
              <w:t xml:space="preserve">ശ്രദ്ധിക്കുക: </w:t>
            </w:r>
            <w:r>
              <w:rPr>
                <w:rFonts w:ascii="Nirmala UI" w:hAnsi="Nirmala UI" w:cs="Nirmala UI"/>
                <w:sz w:val="21"/>
              </w:rPr>
              <w:t xml:space="preserve">ഈ പാഠപരമ്പരയിൽ യേശു ദൈവപുത്രനാണെന്നു സാക്ഷ്യപ്പെടുത്തുന്ന യോഹന്നാൻ 1:1-14 ഭാഗം ക്ലാസ്സ് മനഃപാഠമാക്കും. പാഠങ്ങൾ ലൂക്കൊസിന്റെയും യോഹന്നാന്റെയും സുവിശേഷങ്ങളിൽനിന്നുള്ളവയാണ്.</w:t>
            </w:r>
          </w:p>
        </w:tc>
      </w:tr>
    </w:tbl>
    <w:p>
      <w:pPr>
        <w:spacing w:after="0"/>
      </w:pPr>
    </w:p>
    <w:p>
      <w:pPr>
        <w:pStyle w:val="Heading1"/>
        <w:pBdr>
          <w:bottom w:val="single" w:sz="8" w:space="2" w:color="1F4E79"/>
        </w:pBdr>
      </w:pPr>
      <w:r>
        <w:rPr>
          <w:rFonts w:ascii="Nirmala UI" w:hAnsi="Nirmala UI" w:cs="Nirmala UI"/>
        </w:rPr>
        <w:t xml:space="preserve">പാഠം അവതരിപ്പിക്കൽ</w:t>
      </w:r>
    </w:p>
    <w:p>
      <w:pPr>
        <w:pStyle w:val="Heading2"/>
      </w:pPr>
      <w:r>
        <w:rPr>
          <w:rFonts w:ascii="Nirmala UI" w:hAnsi="Nirmala UI" w:cs="Nirmala UI"/>
        </w:rPr>
        <w:t xml:space="preserve">തുടക്കം</w:t>
      </w:r>
    </w:p>
    <w:p>
      <w:r>
        <w:rPr>
          <w:rFonts w:ascii="Nirmala UI" w:hAnsi="Nirmala UI" w:cs="Nirmala UI"/>
          <w:b/>
          <w:sz w:val="22"/>
        </w:rPr>
        <w:t xml:space="preserve">പദ്ധതികൾ തയ്യാറാക്കുന്നതിനെക്കുറിച്ചു സംസാരിക്കുക. </w:t>
      </w:r>
      <w:r>
        <w:rPr>
          <w:rFonts w:ascii="Nirmala UI" w:hAnsi="Nirmala UI" w:cs="Nirmala UI"/>
          <w:b w:val="0"/>
          <w:sz w:val="22"/>
        </w:rPr>
        <w:t xml:space="preserve">നിങ്ങളുടെ യാത്ര ആസൂത്രണം ചെയ്യണം. മഴക്കാലത്ത് യാത്ര ചെയ്യുന്നതുകൊണ്ടു പ്രയോജനമില്ല, ചെളിയിൽ കുടുങ്ങിപ്പോകും. വഴി ആസൂത്രണം ചെയ്യണം, അല്ലെങ്കിൽ യാത്ര ആവശ്യത്തിലധികം നീണ്ടുപോകാം. നാം മുൻകൂട്ടി ആസൂത്രണം ചെയ്യുമ്പോൾ എല്ലാം വളരെ നന്നായി നടക്കുന്നു; അല്ലെങ്കിൽ കാര്യങ്ങൾ അലങ്കോലമാകും.</w:t>
      </w:r>
    </w:p>
    <w:p>
      <w:pPr>
        <w:pStyle w:val="Heading2"/>
      </w:pPr>
      <w:r>
        <w:rPr>
          <w:rFonts w:ascii="Nirmala UI" w:hAnsi="Nirmala UI" w:cs="Nirmala UI"/>
        </w:rPr>
        <w:t xml:space="preserve">പാഠത്തിലെ പ്രധാന ആശയങ്ങൾ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1.</w:t>
        <w:tab/>
      </w:r>
      <w:r>
        <w:rPr>
          <w:rFonts w:ascii="Nirmala UI" w:hAnsi="Nirmala UI" w:cs="Nirmala UI"/>
          <w:b w:val="0"/>
          <w:sz w:val="22"/>
        </w:rPr>
        <w:t xml:space="preserve">പിതാവായ ദൈവം ഒരു മഹാ ആസൂത്രകനാണ്. അവൻ ലോകം മുഴുവനും സൃഷ്ടി മുഴുവനും ആസൂത്രണം ചെയ്തു! ലോകത്തെ നിലനിർത്തുന്നതും അവൻ തന്നെ.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2.</w:t>
        <w:tab/>
      </w:r>
      <w:r>
        <w:rPr>
          <w:rFonts w:ascii="Nirmala UI" w:hAnsi="Nirmala UI" w:cs="Nirmala UI"/>
          <w:b w:val="0"/>
          <w:sz w:val="22"/>
        </w:rPr>
        <w:t xml:space="preserve">ശരിയായ സമയം വന്നപ്പോൾ ദൈവം പുത്രനായ യേശുക്രിസ്തുവിനെ ഒരു മനുഷ്യശിശുവായി ഈ ലോകത്തിലേക്ക് അയയ്ക്കാൻ തിരഞ്ഞെടുത്തു. ആളുകൾ വളരെ എളുപ്പത്തിൽ ദൈവത്തെ മറക്കുന്നതിനാൽ, ദൈവം യഥാർത്ഥത്തിൽ എങ്ങനെയുള്ളവനാണെന്നു നമുക്കു കാണിച്ചുതരാൻ നമ്മുടെ സ്വർഗ്ഗീയ പിതാവ് പുത്രനെ നമ്മുടെ ഇടയിലേക്ക് അയയ്ക്കാൻ തീരുമാനിച്ചു.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3.</w:t>
        <w:tab/>
      </w:r>
      <w:r>
        <w:rPr>
          <w:rFonts w:ascii="Nirmala UI" w:hAnsi="Nirmala UI" w:cs="Nirmala UI"/>
          <w:b w:val="0"/>
          <w:sz w:val="22"/>
        </w:rPr>
        <w:t xml:space="preserve">ഏകദേശം 2000 വർഷം മുമ്പ് ഇസ്രായേൽ ദേശത്ത് ഒരു തൊഴുത്തിൽ യേശു ജനിച്ചു. അവന്റെ അമ്മ മറിയ കന്യകയായിരുന്നു (അവൾ ഒരു പുരുഷനെയും അറിഞ്ഞിരുന്നില്ല). അതായത്, യേശുവിന്റെ പിതാവ് ഏക സത്യദൈവമാണ്. അതുകൊണ്ടാണ് യേശുവിനെ “ദൈവപുത്രൻ” എന്നും വിളിക്കുന്നത്.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4.</w:t>
        <w:tab/>
      </w:r>
      <w:r>
        <w:rPr>
          <w:rFonts w:ascii="Nirmala UI" w:hAnsi="Nirmala UI" w:cs="Nirmala UI"/>
          <w:b/>
          <w:sz w:val="22"/>
        </w:rPr>
        <w:t xml:space="preserve">ലൂക്കൊസ് 2:1-7 ലെ കഥ പറയുക: </w:t>
      </w:r>
      <w:r>
        <w:rPr>
          <w:rFonts w:ascii="Nirmala UI" w:hAnsi="Nirmala UI" w:cs="Nirmala UI"/>
          <w:b w:val="0"/>
          <w:sz w:val="22"/>
        </w:rPr>
        <w:t xml:space="preserve">മറിയയും യോസേഫും ബേത്ലഹേമിലേക്കു യാത്ര ചെയ്തതും അവിടെ യേശു ജനിച്ചതും.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5.</w:t>
        <w:tab/>
      </w:r>
      <w:r>
        <w:rPr>
          <w:rFonts w:ascii="Nirmala UI" w:hAnsi="Nirmala UI" w:cs="Nirmala UI"/>
          <w:b w:val="0"/>
          <w:sz w:val="22"/>
        </w:rPr>
        <w:t xml:space="preserve">തങ്ങളുടെ രക്ഷകൻ ജനിച്ചിരിക്കുന്നു എന്ന് ദൂതന്മാർ ഇടയന്മാരോടു പറഞ്ഞു. അവൻ ദൈവപുത്രനും ക്രിസ്തുവായ കർത്താവും ആയിരുന്നു. </w:t>
      </w:r>
      <w:r>
        <w:rPr>
          <w:rFonts w:ascii="Nirmala UI" w:hAnsi="Nirmala UI" w:cs="Nirmala UI"/>
          <w:b/>
          <w:sz w:val="22"/>
        </w:rPr>
        <w:t xml:space="preserve">ക്രിസ്തു എന്നാൽ “രക്ഷകൻ” എന്നാണെന്നു കുട്ടികൾക്കു വിശദീകരിക്കുക. </w:t>
      </w:r>
      <w:r>
        <w:rPr>
          <w:rFonts w:ascii="Nirmala UI" w:hAnsi="Nirmala UI" w:cs="Nirmala UI"/>
          <w:b w:val="0"/>
          <w:sz w:val="22"/>
        </w:rPr>
        <w:t xml:space="preserve">സ്വർഗ്ഗീയ ദൂതഗണം ആ സംഭവം ആഘോഷിച്ചു (2:8-14).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6.</w:t>
        <w:tab/>
      </w:r>
      <w:r>
        <w:rPr>
          <w:rFonts w:ascii="Nirmala UI" w:hAnsi="Nirmala UI" w:cs="Nirmala UI"/>
          <w:b w:val="0"/>
          <w:sz w:val="22"/>
        </w:rPr>
        <w:t xml:space="preserve">ഇടയന്മാർ ബേത്ലഹേമിലേക്കു തിടുക്കത്തിൽ പോയി. </w:t>
      </w:r>
      <w:r>
        <w:rPr>
          <w:rFonts w:ascii="Nirmala UI" w:hAnsi="Nirmala UI" w:cs="Nirmala UI"/>
          <w:b/>
          <w:sz w:val="22"/>
        </w:rPr>
        <w:t xml:space="preserve">ചിത്രം 1 കാണിക്കുക. </w:t>
      </w:r>
      <w:r>
        <w:rPr>
          <w:rFonts w:ascii="Nirmala UI" w:hAnsi="Nirmala UI" w:cs="Nirmala UI"/>
          <w:b w:val="0"/>
          <w:sz w:val="22"/>
        </w:rPr>
        <w:t xml:space="preserve">തങ്ങൾ കണ്ടതു കണ്ടുമുട്ടിയ എല്ലാവരോടും അവർ പറഞ്ഞു. ജനം അത്ഭുതപ്പെട്ടു (2:15-20).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7.</w:t>
        <w:tab/>
      </w:r>
      <w:r>
        <w:rPr>
          <w:rFonts w:ascii="Nirmala UI" w:hAnsi="Nirmala UI" w:cs="Nirmala UI"/>
          <w:b w:val="0"/>
          <w:sz w:val="22"/>
        </w:rPr>
        <w:t xml:space="preserve">എന്നാൽ യേശു ഈ ലോകത്തിൽ മനുഷ്യശിശുവായി ജനിക്കുന്നതിനു മുമ്പുതന്നെ ജീവിച്ചിരുന്നു. കാലത്തിന്റെ ആരംഭത്തിനു മുമ്പും സൃഷ്ടിയുടെ സമയത്തും അവൻ ദൈവത്തോടുകൂടെ ആയിരുന്നു. ഇന്നത്തെ ഓർമ്മവാക്യം നമ്മോടു പറയുന്നത് ഇതാണ്.</w:t>
      </w:r>
    </w:p>
    <w:p>
      <w:pPr>
        <w:pStyle w:val="Heading2"/>
      </w:pPr>
      <w:r>
        <w:rPr>
          <w:rFonts w:ascii="Nirmala UI" w:hAnsi="Nirmala UI" w:cs="Nirmala UI"/>
        </w:rPr>
        <w:t xml:space="preserve">കഥയോടുള്ള നമ്മുടെ പ്രതികരണം</w:t>
      </w:r>
    </w:p>
    <w:p>
      <w:r>
        <w:rPr>
          <w:rFonts w:ascii="Nirmala UI" w:hAnsi="Nirmala UI" w:cs="Nirmala UI"/>
          <w:b w:val="0"/>
          <w:sz w:val="22"/>
        </w:rPr>
        <w:t xml:space="preserve">ആഫ്രിക്കയിലെ ആളുകൾക്ക് പലപ്പോഴും നിരവധി പേരുകളുണ്ട്. അവ പ്രത്യേക കാരണങ്ങളാൽ നല്കപ്പെടുന്നു. യേശുവിനും ഒന്നിലധികം പേരുകളുണ്ടായിരുന്നു; ഓരോന്നിനും ഓരോ പ്രത്യേക അർത്ഥവും ഉണ്ടായിരുന്നു. പാപത്തിൽനിന്നും മരണത്തിൽനിന്നും നമ്മെ രക്ഷിക്കാൻ യേശു ഈ ലോകത്തിൽ വരണമെന്നത് പിതാവായ ദൈവത്തിന്റെ ഹിതമായിരുന്നു. “രക്ഷകൻ” എന്ന പേര് യേശുവിനെക്കുറിച്ചു പറയുന്നത് ഇതാണ്. പുത്രൻ ചെയ്യുന്നതുപോലെ നാമും പിതാവിനെ സ്നേഹിക്കാനും അനുസരിക്കാനും വേണ്ടി, തന്റെ വാക്കുകളിലൂടെയും പ്രവൃത്തികളിലൂടെയും ദൈവം എങ്ങനെയുള്ളവനാണെന്ന് അവൻ നമുക്കു കാണിച്ചുതന്നു.</w:t>
      </w:r>
    </w:p>
    <w:p>
      <w:pPr>
        <w:pStyle w:val="Heading2"/>
      </w:pPr>
      <w:r>
        <w:rPr>
          <w:rFonts w:ascii="Nirmala UI" w:hAnsi="Nirmala UI" w:cs="Nirmala UI"/>
        </w:rPr>
        <w:t xml:space="preserve">മനഃപാഠ വാക്യം ഹൃദിസ്ഥമാക്കൽ</w:t>
      </w:r>
    </w:p>
    <w:p>
      <w:r>
        <w:rPr>
          <w:rFonts w:ascii="Nirmala UI" w:hAnsi="Nirmala UI" w:cs="Nirmala UI"/>
          <w:b w:val="0"/>
          <w:sz w:val="22"/>
        </w:rPr>
        <w:t xml:space="preserve">ഇവിടെ യേശുവിനു മറ്റൊരു പേര് ഉപയോഗിച്ചിരിക്കുന്നു എന്നു ചൂണ്ടിക്കാണിക്കുക: വചനം. യേശു പിതാവിന്റെ പദ്ധതികൾ നടപ്പാക്കുകയും പിതാവിന്റെ സന്ദേശം തന്റെ ജനത്തിലേക്ക് എത്തിക്കുകയും ചെയ്യുന്നതിനാൽ ബൈബിൾ യേശുവിനെ “വചനം” എന്നു വിളിക്കുന്നു.</w:t>
      </w:r>
    </w:p>
    <w:sectPr w:rsidR="00FC693F" w:rsidRPr="0006063C" w:rsidSect="00034616">
      <w:footerReference w:type="default" r:id="rId9"/>
      <w:pgSz w:w="11906" w:h="16838"/>
      <w:pgMar w:top="1134" w:right="1247" w:bottom="1134" w:left="124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pBdr>
        <w:top w:val="single" w:sz="4" w:space="4" w:color="BFBFBF"/>
      </w:pBdr>
      <w:tabs>
        <w:tab w:val="clear" w:pos="4680"/>
        <w:tab w:val="clear" w:pos="9360"/>
        <w:tab w:val="right" w:pos="9411"/>
      </w:tabs>
    </w:pPr>
    <w:r/>
    <w:r>
      <w:rPr>
        <w:rFonts w:ascii="Calibri" w:hAnsi="Calibri" w:cs="Calibri" w:eastAsia="Calibri"/>
        <w:color w:val="595959"/>
        <w:sz w:val="18"/>
      </w:rPr>
      <w:t>Lesson 1 – Jesus is Born in Bethlehem</w:t>
    </w:r>
    <w:r>
      <w:rPr>
        <w:rFonts w:ascii="Calibri" w:hAnsi="Calibri" w:cs="Calibri" w:eastAsia="Calibri"/>
        <w:color w:val="595959"/>
        <w:sz w:val="18"/>
      </w:rPr>
      <w:tab/>
      <w:t xml:space="preserve">Page </w:t>
    </w:r>
    <w:r>
      <w:rPr>
        <w:rFonts w:ascii="Calibri" w:hAnsi="Calibri" w:cs="Calibri" w:eastAsia="Calibri"/>
        <w:color w:val="595959"/>
        <w:sz w:val="18"/>
      </w:rPr>
      <w:fldChar w:fldCharType="begin"/>
      <w:instrText xml:space="preserve">PAGE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Nirmala UI"/>
        <w:sz w:val="22"/>
        <w:szCs w:val="22"/>
        <w:lang w:val="en-US" w:eastAsia="en-US" w:bidi="ml-IN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20" w:line="276" w:lineRule="auto"/>
    </w:pPr>
    <w:rPr>
      <w:rFonts w:ascii="Calibri" w:hAnsi="Calibri" w:eastAsia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  <w:rPr>
      <w:sz w:val="18"/>
    </w:r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320" w:after="120"/>
      <w:outlineLvl w:val="0"/>
    </w:pPr>
    <w:rPr>
      <w:rFonts w:ascii="Calibri" w:hAnsi="Calibri"/>
      <w:b/>
      <w:bCs/>
      <w:color w:val="1F4E79"/>
      <w:sz w:val="34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40" w:after="80"/>
      <w:outlineLvl w:val="1"/>
    </w:pPr>
    <w:rPr>
      <w:rFonts w:ascii="Calibri" w:hAnsi="Calibri"/>
      <w:b/>
      <w:bCs/>
      <w:color w:val="1F4E79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Lesson 1 – Jesus is Born in Bethlehem – Teacher’s Guide</dc:title>
  <dc:subject/>
  <dc:creator>LRM India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