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സൗഖ്യമാക്കുന്ന കൈ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കടലാസിൽ തൂങ്ങിക്കിടക്കുന്ന ഒരു കൈ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മറ്റൊന്നിൽ ശക്തമായി തുറന്ന ഒരു കൈ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അടുത്തടുത്ത് ഒട്ടിച്ച് തലക്കെട്ട് എഴുതുക: </w:t>
      </w:r>
      <w:r>
        <w:rPr>
          <w:rFonts w:ascii="Nirmala UI" w:hAnsi="Nirmala UI" w:cs="Nirmala UI"/>
          <w:i/>
          <w:iCs/>
        </w:rPr>
        <w:t xml:space="preserve">“മുമ്പും ശേഷവും.”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ഏതു നിയമത്തെക്കാളും യേശുവിന്റെ ദയ പ്രധാനമാണ്.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സഹായഹസ്ത ചാർട്ട്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സ്റ്റിക്കറുകൾ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കാർഡിന്റെ നടുവിൽ ഒരു വലിയ കൈ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വിരലുകളിൽ വീട്ടിൽ സഹായിക്കാനുള്ള അഞ്ചു വഴികൾ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തവണ സഹായിക്കുമ്പോഴും ഒരു സ്റ്റിക്കർ ചേർക്കുക.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മറ്റുള്ളവരെ സഹായിക്കുമ്പോൾ ദൈവത്തെ സ്നേഹിക്കുന്നു.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