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14</w:t>
      </w:r>
    </w:p>
    <w:p>
      <w:pPr>
        <w:keepNext/>
        <w:spacing w:after="40"/>
      </w:pPr>
      <w:r>
        <w:rPr>
          <w:rFonts w:ascii="Nirmala UI" w:hAnsi="Nirmala UI" w:cs="Nirmala UI"/>
          <w:b/>
          <w:color w:val="1F4E79"/>
          <w:sz w:val="52"/>
        </w:rPr>
        <w:t xml:space="preserve">ദാനീയേലും ബാബിലോൺ രാജാവും</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5: ദൈവത്തിനു വേണ്ടി വിചാരണയിൽ</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ശത്രുതയുള്ള ഒരു സാഹചര്യത്തിൽ ദാനീയേലും കൂട്ടുകാരും ദൈവത്തോട് അടുത്തു നടന്നതെങ്ങനെയെന്നും ദൈവം അവർക്ക് വലിയ അധികാരവും ഉത്തരവാദിത്വവും നൽകിയതെങ്ങനെയെന്നും കുട്ടികളെ കാണിക്കുക.</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ദാനീയേൽ 2:1-49</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പുറപ്പാട് 20:11</w:t>
            </w:r>
          </w:p>
          <w:p>
            <w:pPr>
              <w:spacing w:after="40"/>
            </w:pPr>
            <w:r>
              <w:rPr>
                <w:rFonts w:ascii="Nirmala UI" w:hAnsi="Nirmala UI" w:cs="Nirmala UI"/>
                <w:b w:val="0"/>
                <w:i/>
                <w:sz w:val="22"/>
              </w:rPr>
              <w:t xml:space="preserve">(പത്തു കൽപ്പനകൾ) “ആറു ദിവസം കൊണ്ട് യഹോവ ആകാശവും ഭൂമിയും സമുദ്രവും അവയിലുള്ളതൊക്കെയും ഉണ്ടാക്കി, ഏഴാം ദിവസം വിശ്രമിച്ചു.”</w:t>
            </w:r>
          </w:p>
        </w:tc>
      </w:tr>
    </w:tbl>
    <w:p>
      <w:pPr>
        <w:spacing w:after="40"/>
      </w:pPr>
    </w:p>
    <w:tbl>
      <w:tblPr>
        <w:tblW w:type="auto" w:w="0"/>
        <w:jc w:val="center"/>
        <w:tblLook w:firstColumn="1" w:firstRow="1" w:lastColumn="0" w:lastRow="0" w:noHBand="0" w:noVBand="1" w:val="04A0"/>
        <w:tblBorders>
          <w:top w:val="single" w:sz="6" w:color="F0C36D"/>
          <w:left w:val="single" w:sz="6" w:color="F0C36D"/>
          <w:bottom w:val="single" w:sz="6" w:color="F0C36D"/>
          <w:right w:val="single" w:sz="6" w:color="F0C36D"/>
          <w:insideH w:val="single" w:sz="6" w:color="F0C36D"/>
          <w:insideV w:val="single" w:sz="6" w:color="F0C36D"/>
        </w:tblBorders>
        <w:tblCellMar>
          <w:top w:w="100" w:type="dxa"/>
          <w:left w:w="160" w:type="dxa"/>
          <w:bottom w:w="100" w:type="dxa"/>
          <w:right w:w="160" w:type="dxa"/>
        </w:tblCellMar>
      </w:tblPr>
      <w:tblGrid>
        <w:gridCol w:w="9412"/>
      </w:tblGrid>
      <w:tr>
        <w:tc>
          <w:tcPr>
            <w:tcW w:type="dxa" w:w="9412"/>
            <w:shd w:val="clear" w:color="auto" w:fill="FFF4D6"/>
          </w:tcPr>
          <w:p>
            <w:pPr>
              <w:spacing w:after="0"/>
            </w:pPr>
            <w:r>
              <w:rPr>
                <w:rFonts w:ascii="Nirmala UI" w:hAnsi="Nirmala UI" w:cs="Nirmala UI"/>
                <w:b/>
                <w:color w:val="7F5A00"/>
                <w:sz w:val="21"/>
              </w:rPr>
              <w:t xml:space="preserve">ശ്രദ്ധിക്കുക: </w:t>
            </w:r>
            <w:r>
              <w:rPr>
                <w:rFonts w:ascii="Nirmala UI" w:hAnsi="Nirmala UI" w:cs="Nirmala UI"/>
                <w:sz w:val="21"/>
              </w:rPr>
              <w:t xml:space="preserve">എല്ലാ വിശദാംശങ്ങളും കുട്ടികളോടു പറയാൻ കഴിയാത്തത്ര നീണ്ട ഭാഗമാണിത്; സ്വപ്നങ്ങൾ എന്തിനെക്കുറിച്ചായിരുന്നുവെന്ന് അവർ അറിഞ്ഞാൽ മതി.</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sz w:val="22"/>
        </w:rPr>
        <w:t xml:space="preserve">എന്തിനെങ്കിലും ഓർത്ത് വിഷമിക്കുമ്പോൾ എങ്ങനെ തോന്നും? കുട്ടികൾക്ക് മറുപടി പറയാൻ സമയം നൽകുക. </w:t>
      </w:r>
      <w:r>
        <w:rPr>
          <w:rFonts w:ascii="Nirmala UI" w:hAnsi="Nirmala UI" w:cs="Nirmala UI"/>
          <w:b w:val="0"/>
          <w:sz w:val="22"/>
        </w:rPr>
        <w:t xml:space="preserve">ഒരുപക്ഷേ നിങ്ങൾക്ക് ഉറങ്ങാൻ കഴിയില്ല, ഭക്ഷണം കഴിക്കാൻ തോന്നുകയുമില്ല. നിങ്ങളെ വിഷമിപ്പിക്കുന്ന കാര്യത്തെക്കുറിച്ച് ആരോടെങ്കിലും ചെന്ന് സംസാരിക്കുന്നത് നല്ല ആശയമാണ്.</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ബാബിലോണിലെ ശക്തനായ രാജാവായ നെബൂഖദ്നേസർ വളരെ വിഷമത്തിലായിരുന്നു. തനിക്കു മനസ്സിലാക്കാൻ കഴിയാത്ത അസ്വസ്ഥമാക്കുന്ന സ്വപ്നങ്ങൾ അവൻ കണ്ടിരുന്നു. അവൻ തന്റെ എല്ലാ മാന്ത്രികരെയും ജ്യോതിഷികളെയും വിളിപ്പിച്ച് അവരുടെ കഴിവുകൾ പരീക്ഷിക്കാൻ തീരുമാനിച്ചു. സ്വപ്നങ്ങളുടെ അർത്ഥം മാത്രമല്ല, താൻ എന്താണ് സ്വപ്നം കണ്ടതെന്നും അവർ പറയണമായിരുന്നു (ദാനീ 2:1-9)! അവർക്ക് അതിന് കഴിയാതെ വന്നപ്പോൾ നെബൂഖദ്നേസർ വളരെ കോപിച്ച് തന്റെ എല്ലാ ജ്ഞാനികളെയും കൊല്ലാൻ കൽപ്പിച്ചു. ദാനീയേലും അവന്റെ മൂന്നു കൂട്ടുകാരും ഇതിൽ ഉൾപ്പെട്ടിരുന്നു (2:10-13).</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sz w:val="22"/>
        </w:rPr>
        <w:t xml:space="preserve">ദാനീയേലും കൂട്ടുകാരും ദൈവത്തോടു പ്രാർത്ഥിച്ചു; ദൈവം സ്വപ്നം ദാനീയേലിനു വെളിപ്പെടുത്തി (2:14-19).</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രാജാവിന് അയച്ച സ്വപ്നങ്ങളുടെ അർത്ഥം വെളിപ്പെടുത്താൻ സ്വർഗ്ഗത്തിലെ ദൈവത്തിനു മാത്രമേ കഴിയൂ എന്ന് ദാനീയേൽ നെബൂഖദ്നേസർ രാജാവിനോടു വിശദീകരിച്ചു (2:24-29). </w:t>
      </w:r>
      <w:r>
        <w:rPr>
          <w:rFonts w:ascii="Nirmala UI" w:hAnsi="Nirmala UI" w:cs="Nirmala UI"/>
          <w:b/>
          <w:sz w:val="22"/>
        </w:rPr>
        <w:t xml:space="preserve">ചിത്രം 14 കാണിക്കുക. </w:t>
      </w:r>
      <w:r>
        <w:rPr>
          <w:rFonts w:ascii="Nirmala UI" w:hAnsi="Nirmala UI" w:cs="Nirmala UI"/>
          <w:b w:val="0"/>
          <w:sz w:val="22"/>
        </w:rPr>
        <w:t xml:space="preserve">ദാനീയേൽ എത്ര വിനയമുള്ളവനായിരുന്നുവെന്നും എന്നാൽ ശക്തനായ ഒരു ഭൗമിക രാജാവിനോടു സംസാരിക്കാൻ ദൈവം അവനു എത്ര ധൈര്യം നൽകിയെന്നും ശ്രദ്ധിക്കുക.</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ദൈവം നെബൂഖദ്നേസറിനോടു ഭാവിയെക്കുറിച്ച് പറയുകയായിരുന്നു. ലോകചരിത്രത്തിൽ അനേകം രാജ്യങ്ങൾ വരികയും പോകുകയും ചെയ്യും, എന്നാൽ അവയെ എല്ലാം നശിപ്പിക്കുന്ന ഒരു വലിയ രാജ്യം വരുന്നുണ്ട്. അത് എന്നേക്കും നിലനിൽക്കുന്ന ദൈവരാജ്യമായിരുന്നു (2:36-39, 44-45).</w:t>
      </w:r>
    </w:p>
    <w:p>
      <w:pPr>
        <w:tabs>
          <w:tab w:pos="567" w:val="left"/>
        </w:tabs>
        <w:spacing w:after="120"/>
        <w:ind w:left="567" w:hanging="567"/>
      </w:pPr>
      <w:r>
        <w:rPr>
          <w:rFonts w:ascii="Calibri" w:hAnsi="Calibri" w:cs="Calibri" w:eastAsia="Calibri"/>
          <w:b/>
          <w:color w:val="1F4E79"/>
          <w:sz w:val="22"/>
        </w:rPr>
        <w:t>5.</w:t>
        <w:tab/>
      </w:r>
      <w:r>
        <w:rPr>
          <w:rFonts w:ascii="Nirmala UI" w:hAnsi="Nirmala UI" w:cs="Nirmala UI"/>
          <w:b w:val="0"/>
          <w:sz w:val="22"/>
        </w:rPr>
        <w:t xml:space="preserve">രാജാവ് ദാനീയേലിൽ സന്തുഷ്ടനായി. അവൻ മറ്റെല്ലാ ജ്ഞാനികളെയും ഒഴിവാക്കി ദാനീയേലിനെ ബാബിലോണിന്റെ മുഴുവൻ ദേശാധിപതിയാക്കി (2:46-49).</w:t>
      </w:r>
    </w:p>
    <w:p>
      <w:pPr>
        <w:pStyle w:val="Heading2"/>
      </w:pPr>
      <w:r>
        <w:rPr>
          <w:rFonts w:ascii="Nirmala UI" w:hAnsi="Nirmala UI" w:cs="Nirmala UI"/>
        </w:rPr>
        <w:t xml:space="preserve">കഥയോടുള്ള നമ്മുടെ പ്രതികരണം</w:t>
      </w:r>
    </w:p>
    <w:p>
      <w:r>
        <w:rPr>
          <w:rFonts w:ascii="Nirmala UI" w:hAnsi="Nirmala UI" w:cs="Nirmala UI"/>
          <w:b w:val="0"/>
          <w:sz w:val="22"/>
        </w:rPr>
        <w:t xml:space="preserve">യൂറോപ്പിലെ ഒരു രാജ്യമായ അൽബേനിയയുടെ പ്രസിഡന്റും സർക്കാരും “ദൈവം ഇല്ല” എന്നു പറഞ്ഞു. അവർ പള്ളികൾ അടച്ചു, അൽബേനിയൻ ക്രിസ്ത്യാനികളെ പ്രാർത്ഥിക്കാൻ പോലും വിലക്കി. എന്നാൽ ലോകത്തിന്റെ മറ്റു ഭാഗങ്ങളിലെ ആളുകൾ ആ രാജ്യത്തിനായി പ്രാർത്ഥിച്ചു. 1991-ൽ അവരുടെ പ്രാർത്ഥനകൾക്ക് ഉത്തരം ലഭിക്കുകയും ആ സർക്കാർ വീഴുകയും ചെയ്തു. ഇപ്പോൾ പള്ളികൾ വീണ്ടും തുറക്കുകയും വളരെ ദരിദ്രമായ ഈ രാജ്യത്ത് ആയിരക്കണക്കിനു പേർ ബൈബിളുകളും ക്രിസ്തീയ സാഹിത്യവും ആവശ്യപ്പെടുകയും ചെയ്യുന്നു. ഭൗമിക ഭരണാധികാരികൾ തന്നെ അവഗണിക്കാമെന്ന് കരുതിയാലും നമ്മുടെ ദൈവം ലോകം മുഴുവന്റെയും പരമാധികാരിയായ ഭരണാധികാരിയാണ്.</w:t>
      </w:r>
    </w:p>
    <w:p>
      <w:pPr>
        <w:pStyle w:val="Heading2"/>
      </w:pPr>
      <w:r>
        <w:rPr>
          <w:rFonts w:ascii="Nirmala UI" w:hAnsi="Nirmala UI" w:cs="Nirmala UI"/>
        </w:rPr>
        <w:t xml:space="preserve">മനഃപാഠ വാക്യം ഹൃദിസ്ഥമാക്കൽ</w:t>
      </w:r>
    </w:p>
    <w:p>
      <w:r>
        <w:rPr>
          <w:rFonts w:ascii="Nirmala UI" w:hAnsi="Nirmala UI" w:cs="Nirmala UI"/>
          <w:b w:val="0"/>
          <w:sz w:val="22"/>
        </w:rPr>
        <w:t xml:space="preserve">ഈ വാക്യം മുഴുവൻ ലോകത്തിന്റെയും സ്രഷ്ടാവെന്ന നിലയിൽ ദൈവത്തിന്റെ ശക്തി കാണിക്കുന്നു.</w:t>
      </w:r>
    </w:p>
    <w:p>
      <w:r>
        <w:rPr>
          <w:rFonts w:ascii="Nirmala UI" w:hAnsi="Nirmala UI" w:cs="Nirmala UI"/>
          <w:b/>
          <w:sz w:val="22"/>
        </w:rPr>
        <w:t xml:space="preserve">ഇതുവരെ പഠിച്ച എല്ലാ കൽപ്പനകളും ചൊല്ലുക.</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14 – Daniel and the King of Babylon</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14 – Daniel and the King of Babylon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