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വിഷമ പെട്ടി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ഒരു വിഷമം കടലാസിൽ എഴുതുകയോ വരയ്ക്കുകയോ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കടലാസുകൾ ഒരു പെട്ടിയിലിട്ട് ഒരുമിച്ച് പ്രാർത്ഥിക്കുക.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പറയുക: “ദൈവം അതേക്കുറിച്ച് എല്ലാം അറിയുന്നു.”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നമുക്ക് നമ്മുടെ വിഷമങ്ങൾ ദൈവത്തെ ഏൽപ്പിക്കാം.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സ്വപ്നം മന്ത്രിക്കുക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ഭാവനയിൽ ഉണ്ടാക്കിയ ഒരു “സ്വപ്നം” മറ്റൊരാളോട് മന്ത്രിക്കുന്നു.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രണ്ടാമത്തെ കുട്ടി “ദൈവം അറിയുന്നു!” എന്നു മാത്രം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മാറിമാറി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ദൈവത്തിനു മാത്രമേ എല്ലാം ശരിക്കും അറിയൂ.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