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ഖേദവും മാറ്റവും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മുൻവശത്ത് ഒരു ദുഃഖമുഖം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ഉള്ളിൽ ഒരു സന്തോഷമുഖം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“ഞാൻ ഖേദിക്കുന്നു. ഞാൻ മാറും.”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മാനസാന്തരം എന്നാൽ ഖേദിക്കുകയും മാറുകയും ചെയ്യുക എന്നതാണ്.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നിനെവേ നഗരമതിൽ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തവിട്ടു കടലാസ്, കത്രിക,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തവിട്ടു കടലാസിൽ നിന്ന് ഇഷ്ടിക രൂപങ്ങൾ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മതിൽ ഉണ്ടാക്കാൻ അവ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ഉള്ളിൽ ആളുകൾ പ്രാർത്ഥിക്കുന്നത്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നിനെവേയോടു ക്ഷമിച്ചു.”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തന്നിലേക്കു തിരിയുന്നവരോട് ദൈവം ക്ഷമിക്കുന്നു.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