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0"/>
      </w:pPr>
      <w:r>
        <w:rPr>
          <w:rFonts w:ascii="Nirmala UI" w:hAnsi="Nirmala UI" w:cs="Nirmala UI"/>
          <w:b/>
          <w:caps/>
          <w:color w:val="595959"/>
          <w:sz w:val="24"/>
          <w:spacing w:val="60"/>
        </w:rPr>
        <w:t xml:space="preserve">പാഠം 14</w:t>
      </w:r>
    </w:p>
    <w:p>
      <w:pPr>
        <w:keepNext/>
        <w:spacing w:after="40"/>
      </w:pPr>
      <w:r>
        <w:rPr>
          <w:rFonts w:ascii="Nirmala UI" w:hAnsi="Nirmala UI" w:cs="Nirmala UI"/>
          <w:b/>
          <w:color w:val="1F4E79"/>
          <w:sz w:val="52"/>
        </w:rPr>
        <w:t xml:space="preserve">ഗിദെയോൻ ഇസ്രായേലിലെ വിഗ്രഹങ്ങൾ നശിപ്പിക്കുന്നു</w:t>
      </w:r>
    </w:p>
    <w:p>
      <w:pPr>
        <w:spacing w:after="200"/>
        <w:pBdr>
          <w:bottom w:val="single" w:sz="12" w:space="6" w:color="1F4E79"/>
        </w:pBdr>
      </w:pPr>
      <w:r>
        <w:rPr>
          <w:rFonts w:ascii="Nirmala UI" w:hAnsi="Nirmala UI" w:cs="Nirmala UI"/>
          <w:b w:val="0"/>
          <w:i/>
          <w:color w:val="595959"/>
          <w:sz w:val="20"/>
        </w:rPr>
        <w:t xml:space="preserve">അധ്യാപക മാർഗ്ഗദർശി  ·  നോക്കൂ, കേൾക്കൂ, ജീവിക്കൂ – പുസ്തകം 3: ദൈവത്തിലൂടെ വിജയം</w:t>
      </w:r>
    </w:p>
    <w:tbl>
      <w:tblPr>
        <w:tblW w:type="auto" w:w="0"/>
        <w:jc w:val="center"/>
        <w:tblLayout w:type="fixed"/>
        <w:tblLook w:firstColumn="1" w:firstRow="1" w:lastColumn="0" w:lastRow="0" w:noHBand="0" w:noVBand="1" w:val="04A0"/>
        <w:tblBorders>
          <w:top w:val="single" w:sz="4" w:color="BFBFBF"/>
          <w:left w:val="single" w:sz="4" w:color="BFBFBF"/>
          <w:bottom w:val="single" w:sz="4" w:color="BFBFBF"/>
          <w:right w:val="single" w:sz="4" w:color="BFBFBF"/>
          <w:insideH w:val="single" w:sz="4" w:color="BFBFBF"/>
          <w:insideV w:val="single" w:sz="4" w:color="BFBFBF"/>
        </w:tblBorders>
        <w:tblCellMar>
          <w:top w:w="80" w:type="dxa"/>
          <w:left w:w="120" w:type="dxa"/>
          <w:bottom w:w="80" w:type="dxa"/>
          <w:right w:w="120" w:type="dxa"/>
        </w:tblCellMar>
      </w:tblPr>
      <w:tblGrid>
        <w:gridCol w:w="2381"/>
        <w:gridCol w:w="7030"/>
      </w:tblGrid>
      <w:tr>
        <w:tc>
          <w:tcPr>
            <w:tcW w:type="dxa" w:w="2381"/>
            <w:shd w:val="clear" w:color="auto" w:fill="DEEAF6"/>
          </w:tcPr>
          <w:p>
            <w:pPr>
              <w:spacing w:after="0"/>
            </w:pPr>
            <w:r>
              <w:rPr>
                <w:rFonts w:ascii="Nirmala UI" w:hAnsi="Nirmala UI" w:cs="Nirmala UI"/>
                <w:b/>
                <w:color w:val="1F4E79"/>
                <w:sz w:val="21"/>
              </w:rPr>
              <w:t xml:space="preserve">ലക്ഷ്യം</w:t>
            </w:r>
          </w:p>
        </w:tc>
        <w:tc>
          <w:tcPr>
            <w:tcW w:type="dxa" w:w="7030"/>
          </w:tcPr>
          <w:p>
            <w:pPr>
              <w:spacing w:after="40"/>
            </w:pPr>
            <w:r>
              <w:rPr>
                <w:rFonts w:ascii="Nirmala UI" w:hAnsi="Nirmala UI" w:cs="Nirmala UI"/>
                <w:b w:val="0"/>
                <w:i w:val="0"/>
                <w:sz w:val="22"/>
              </w:rPr>
              <w:t xml:space="preserve">മരം കൊണ്ടോ കല്ലു കൊണ്ടോ ഉണ്ടാക്കിയ ഏതു വിഗ്രഹത്തെക്കാളും ദൈവം വളരെ വലിയവനാണെന്ന് കുട്ടികളെ കാണിക്കുക. നാം ജീവനുള്ള ദൈവത്തെ ആരാധിക്കുന്നു, വിഗ്രഹങ്ങൾ ശക്തിയില്ലാത്തതും നിർജ്ജീവവുമാണ്.</w:t>
            </w:r>
          </w:p>
        </w:tc>
      </w:tr>
      <w:tr>
        <w:tc>
          <w:tcPr>
            <w:tcW w:type="dxa" w:w="2381"/>
            <w:shd w:val="clear" w:color="auto" w:fill="DEEAF6"/>
          </w:tcPr>
          <w:p>
            <w:pPr>
              <w:spacing w:after="0"/>
            </w:pPr>
            <w:r>
              <w:rPr>
                <w:rFonts w:ascii="Nirmala UI" w:hAnsi="Nirmala UI" w:cs="Nirmala UI"/>
                <w:b/>
                <w:color w:val="1F4E79"/>
                <w:sz w:val="21"/>
              </w:rPr>
              <w:t xml:space="preserve">തിരുവെഴുത്ത് വായന</w:t>
            </w:r>
          </w:p>
        </w:tc>
        <w:tc>
          <w:tcPr>
            <w:tcW w:type="dxa" w:w="7030"/>
          </w:tcPr>
          <w:p>
            <w:pPr>
              <w:spacing w:after="40"/>
            </w:pPr>
            <w:r>
              <w:rPr>
                <w:rFonts w:ascii="Nirmala UI" w:hAnsi="Nirmala UI" w:cs="Nirmala UI"/>
                <w:b/>
                <w:i w:val="0"/>
                <w:sz w:val="22"/>
              </w:rPr>
              <w:t xml:space="preserve">ന്യായാധിപന്മാർ 6:25-32; യെശയ്യാവ് 44:9-20</w:t>
            </w:r>
          </w:p>
        </w:tc>
      </w:tr>
      <w:tr>
        <w:tc>
          <w:tcPr>
            <w:tcW w:type="dxa" w:w="2381"/>
            <w:shd w:val="clear" w:color="auto" w:fill="DEEAF6"/>
          </w:tcPr>
          <w:p>
            <w:pPr>
              <w:spacing w:after="0"/>
            </w:pPr>
            <w:r>
              <w:rPr>
                <w:rFonts w:ascii="Nirmala UI" w:hAnsi="Nirmala UI" w:cs="Nirmala UI"/>
                <w:b/>
                <w:color w:val="1F4E79"/>
                <w:sz w:val="21"/>
              </w:rPr>
              <w:t xml:space="preserve">മനഃപാഠ വാക്യം</w:t>
            </w:r>
          </w:p>
        </w:tc>
        <w:tc>
          <w:tcPr>
            <w:tcW w:type="dxa" w:w="7030"/>
          </w:tcPr>
          <w:p>
            <w:pPr>
              <w:spacing w:after="40"/>
            </w:pPr>
            <w:r>
              <w:rPr>
                <w:rFonts w:ascii="Nirmala UI" w:hAnsi="Nirmala UI" w:cs="Nirmala UI"/>
                <w:b/>
                <w:i w:val="0"/>
                <w:sz w:val="22"/>
              </w:rPr>
              <w:t xml:space="preserve">യെശയ്യാവ് 44:9</w:t>
            </w:r>
          </w:p>
          <w:p>
            <w:pPr>
              <w:spacing w:after="40"/>
            </w:pPr>
            <w:r>
              <w:rPr>
                <w:rFonts w:ascii="Nirmala UI" w:hAnsi="Nirmala UI" w:cs="Nirmala UI"/>
                <w:b w:val="0"/>
                <w:i/>
                <w:sz w:val="22"/>
              </w:rPr>
              <w:t xml:space="preserve">വിഗ്രഹം ഉണ്ടാക്കുന്നവരെല്ലാം മായയാകുന്നു, അവർ വിലമതിക്കുന്നവ ഉപകാരമില്ലാത്തവ.</w:t>
            </w:r>
          </w:p>
        </w:tc>
      </w:tr>
    </w:tbl>
    <w:p>
      <w:pPr>
        <w:spacing w:after="0"/>
      </w:pPr>
    </w:p>
    <w:p>
      <w:pPr>
        <w:pStyle w:val="Heading1"/>
        <w:pBdr>
          <w:bottom w:val="single" w:sz="8" w:space="2" w:color="1F4E79"/>
        </w:pBdr>
      </w:pPr>
      <w:r>
        <w:rPr>
          <w:rFonts w:ascii="Nirmala UI" w:hAnsi="Nirmala UI" w:cs="Nirmala UI"/>
        </w:rPr>
        <w:t xml:space="preserve">പാഠം അവതരിപ്പിക്കൽ</w:t>
      </w:r>
    </w:p>
    <w:p>
      <w:pPr>
        <w:pStyle w:val="Heading2"/>
      </w:pPr>
      <w:r>
        <w:rPr>
          <w:rFonts w:ascii="Nirmala UI" w:hAnsi="Nirmala UI" w:cs="Nirmala UI"/>
        </w:rPr>
        <w:t xml:space="preserve">തുടക്കം</w:t>
      </w:r>
    </w:p>
    <w:p>
      <w:r>
        <w:rPr>
          <w:rFonts w:ascii="Nirmala UI" w:hAnsi="Nirmala UI" w:cs="Nirmala UI"/>
          <w:b/>
          <w:sz w:val="22"/>
        </w:rPr>
        <w:t xml:space="preserve">ശക്തിയുള്ള ചില വസ്തുക്കളുടെ പേരു പറയാൻ ക്ലാസിനോടു ആവശ്യപ്പെടുക (ഉദാഹരണം: വെളിച്ചം നൽകാൻ ഉപയോഗിക്കാവുന്ന ഒരു കാർ അല്ലെങ്കിൽ ഇലക്ട്രിക് ജനറേറ്റർ). പിന്നെ ശക്തിയില്ലാത്ത ചില വസ്തുക്കളുടെ പേരു പറയാൻ പറയുക (ഉദാഹരണം: ഒരു പാറ അല്ലെങ്കിൽ ഒരു മരക്കഷണം).</w:t>
      </w:r>
    </w:p>
    <w:p>
      <w:pPr>
        <w:pStyle w:val="Heading2"/>
      </w:pPr>
      <w:r>
        <w:rPr>
          <w:rFonts w:ascii="Nirmala UI" w:hAnsi="Nirmala UI" w:cs="Nirmala UI"/>
        </w:rPr>
        <w:t xml:space="preserve">പാഠത്തിലെ പ്രധാന ആശയങ്ങൾ</w:t>
      </w:r>
    </w:p>
    <w:p>
      <w:pPr>
        <w:tabs>
          <w:tab w:pos="567" w:val="left"/>
        </w:tabs>
        <w:spacing w:after="120"/>
        <w:ind w:left="567" w:hanging="567"/>
      </w:pPr>
      <w:r>
        <w:rPr>
          <w:rFonts w:ascii="Calibri" w:hAnsi="Calibri" w:cs="Calibri" w:eastAsia="Calibri"/>
          <w:b/>
          <w:color w:val="1F4E79"/>
          <w:sz w:val="22"/>
        </w:rPr>
        <w:t>1.</w:t>
        <w:tab/>
      </w:r>
      <w:r>
        <w:rPr>
          <w:rFonts w:ascii="Nirmala UI" w:hAnsi="Nirmala UI" w:cs="Nirmala UI"/>
          <w:b w:val="0"/>
          <w:sz w:val="22"/>
        </w:rPr>
        <w:t xml:space="preserve">നമ്മുടെ ദൈവം എല്ലാ ശക്തിയുടെയും ഉറവിടമാണ്, എന്നാൽ ഇസ്രായേല്യർ അത് മറന്നു. അവരെ രക്ഷിക്കാനും ശത്രുക്കളുടെ മേൽ ജയിക്കാനും ദൈവം ചെയ്ത എല്ലാ അത്ഭുതങ്ങളും അവർ മറന്നു. മരത്തിലോ കല്ലിലോ കൊത്തിയ വിഗ്രഹങ്ങളെ അവർ ആരാധിക്കാൻ തുടങ്ങി. ഇവ ഇസ്രായേലിന്റെ ശത്രുക്കളായ അയൽ കനാന്യ ഗോത്രങ്ങളുടെ ദൈവങ്ങളായിരുന്നു.</w:t>
      </w:r>
    </w:p>
    <w:p>
      <w:pPr>
        <w:tabs>
          <w:tab w:pos="567" w:val="left"/>
        </w:tabs>
        <w:spacing w:after="120"/>
        <w:ind w:left="567" w:hanging="567"/>
      </w:pPr>
      <w:r>
        <w:rPr>
          <w:rFonts w:ascii="Calibri" w:hAnsi="Calibri" w:cs="Calibri" w:eastAsia="Calibri"/>
          <w:b/>
          <w:color w:val="1F4E79"/>
          <w:sz w:val="22"/>
        </w:rPr>
        <w:t>2.</w:t>
        <w:tab/>
      </w:r>
      <w:r>
        <w:rPr>
          <w:rFonts w:ascii="Nirmala UI" w:hAnsi="Nirmala UI" w:cs="Nirmala UI"/>
          <w:b w:val="0"/>
          <w:sz w:val="22"/>
        </w:rPr>
        <w:t xml:space="preserve">ഈ വിഗ്രഹങ്ങളെയും അവയുടെ ആരാധനാസ്ഥലങ്ങളെയും നശിപ്പിക്കാൻ ദൈവം ഗിദെയോനോടു പറഞ്ഞു. ദൈവത്തിനു ഒരു യാഗപീഠം പണിയാൻ ആ കല്ലുകളും, ദൈവത്തിന് ഹോമയാഗം അർപ്പിക്കാൻ തീ കൂട്ടാൻ ആ മരവും അവൻ ഉപയോഗിക്കണമായിരുന്നു (6:25-26).</w:t>
      </w:r>
    </w:p>
    <w:p>
      <w:pPr>
        <w:tabs>
          <w:tab w:pos="567" w:val="left"/>
        </w:tabs>
        <w:spacing w:after="120"/>
        <w:ind w:left="567" w:hanging="567"/>
      </w:pPr>
      <w:r>
        <w:rPr>
          <w:rFonts w:ascii="Calibri" w:hAnsi="Calibri" w:cs="Calibri" w:eastAsia="Calibri"/>
          <w:b/>
          <w:color w:val="1F4E79"/>
          <w:sz w:val="22"/>
        </w:rPr>
        <w:t>3.</w:t>
        <w:tab/>
      </w:r>
      <w:r>
        <w:rPr>
          <w:rFonts w:ascii="Nirmala UI" w:hAnsi="Nirmala UI" w:cs="Nirmala UI"/>
          <w:b w:val="0"/>
          <w:sz w:val="22"/>
        </w:rPr>
        <w:t xml:space="preserve">ഗിദെയോൻ വളരെ ഭയപ്പെട്ടതിനാൽ തന്റെ 10 ദാസന്മാരെ കൂട്ടി ആരും കാണാത്ത രാത്രിയിൽ ആ പ്രവൃത്തി ചെയ്തു. </w:t>
      </w:r>
      <w:r>
        <w:rPr>
          <w:rFonts w:ascii="Nirmala UI" w:hAnsi="Nirmala UI" w:cs="Nirmala UI"/>
          <w:b/>
          <w:sz w:val="22"/>
        </w:rPr>
        <w:t xml:space="preserve">ചിത്രം 14 കാണിക്കുക. </w:t>
      </w:r>
      <w:r>
        <w:rPr>
          <w:rFonts w:ascii="Nirmala UI" w:hAnsi="Nirmala UI" w:cs="Nirmala UI"/>
          <w:b w:val="0"/>
          <w:sz w:val="22"/>
        </w:rPr>
        <w:t xml:space="preserve">ഗിദെയോൻ ദൈവത്തെ അനുസരിക്കാൻ ആഗ്രഹിച്ചു, എന്നാൽ മറ്റുള്ളവർ എന്തു പറയുമെന്ന് അവൻ ഭയപ്പെട്ടു (6:27).</w:t>
      </w:r>
    </w:p>
    <w:p>
      <w:pPr>
        <w:tabs>
          <w:tab w:pos="567" w:val="left"/>
        </w:tabs>
        <w:spacing w:after="120"/>
        <w:ind w:left="567" w:hanging="567"/>
      </w:pPr>
      <w:r>
        <w:rPr>
          <w:rFonts w:ascii="Calibri" w:hAnsi="Calibri" w:cs="Calibri" w:eastAsia="Calibri"/>
          <w:b/>
          <w:color w:val="1F4E79"/>
          <w:sz w:val="22"/>
        </w:rPr>
        <w:t>4.</w:t>
        <w:tab/>
      </w:r>
      <w:r>
        <w:rPr>
          <w:rFonts w:ascii="Nirmala UI" w:hAnsi="Nirmala UI" w:cs="Nirmala UI"/>
          <w:b w:val="0"/>
          <w:sz w:val="22"/>
        </w:rPr>
        <w:t xml:space="preserve">തങ്ങളുടെ ദൈവങ്ങൾക്ക് സംഭവിച്ചത് പട്ടണവാസികൾ അറിഞ്ഞപ്പോൾ, ഗിദെയോൻ ഭയപ്പെട്ടതുപോലെ അവർ വളരെ കോപിച്ചു. അവർ അവനെ കൊല്ലാൻ ആഗ്രഹിച്ചു (6:28-30).</w:t>
      </w:r>
    </w:p>
    <w:p>
      <w:pPr>
        <w:tabs>
          <w:tab w:pos="567" w:val="left"/>
        </w:tabs>
        <w:spacing w:after="120"/>
        <w:ind w:left="567" w:hanging="567"/>
      </w:pPr>
      <w:r>
        <w:rPr>
          <w:rFonts w:ascii="Calibri" w:hAnsi="Calibri" w:cs="Calibri" w:eastAsia="Calibri"/>
          <w:b/>
          <w:color w:val="1F4E79"/>
          <w:sz w:val="22"/>
        </w:rPr>
        <w:t>5.</w:t>
        <w:tab/>
      </w:r>
      <w:r>
        <w:rPr>
          <w:rFonts w:ascii="Nirmala UI" w:hAnsi="Nirmala UI" w:cs="Nirmala UI"/>
          <w:b w:val="0"/>
          <w:sz w:val="22"/>
        </w:rPr>
        <w:t xml:space="preserve">എന്നാൽ ഗിദെയോന്റെ പിതാവ് അവനെ സംരക്ഷിച്ചു. “ബാലിനും അശേരയ്ക്കും” (ഈ വിഗ്രഹങ്ങളുടെ പേരുകൾ) “ശരിക്കും ശക്തിയുണ്ടെങ്കിൽ അവ തന്നെ ഗിദെയോനെ ശിക്ഷിക്കും,” അവൻ പറഞ്ഞു. ബാലും അശേരയും മരത്തിലും കല്ലിലുമുള്ള രൂപങ്ങൾ മാത്രമായതിനാൽ ഒന്നും സംഭവിച്ചില്ല. അവ യഥാർത്ഥ ജീവനുള്ള ദൈവങ്ങളല്ലായിരുന്നു (6:31-32).</w:t>
      </w:r>
    </w:p>
    <w:p>
      <w:pPr>
        <w:pStyle w:val="Heading2"/>
      </w:pPr>
      <w:r>
        <w:rPr>
          <w:rFonts w:ascii="Nirmala UI" w:hAnsi="Nirmala UI" w:cs="Nirmala UI"/>
        </w:rPr>
        <w:t xml:space="preserve">കഥയോടുള്ള നമ്മുടെ പ്രതികരണം</w:t>
      </w:r>
    </w:p>
    <w:p>
      <w:r>
        <w:rPr>
          <w:rFonts w:ascii="Nirmala UI" w:hAnsi="Nirmala UI" w:cs="Nirmala UI"/>
          <w:b w:val="0"/>
          <w:sz w:val="22"/>
        </w:rPr>
        <w:t xml:space="preserve">ഏകദേശം 20 വർഷം മുമ്പ് കെനിയയിലെ കെറിയോ താഴ്വരയിലെ ചില ക്രിസ്ത്യാനികൾ ഒരു വിമാനത്തിനായി ഒരു റൺവേ ഒരുക്കി. അതിനായി അവർക്ക് മരങ്ങൾ വെട്ടുകയും വലിയ പാറകൾ നീക്കുകയും ചെയ്യേണ്ടി വന്നു. ഒറ്റപ്പെട്ട ആ പ്രദേശത്തേക്ക് ഒരു ക്രിസ്ത്യൻ മെഡിക്കൽ സഫാരി വന്ന് ആളുകൾക്ക് വൈദ്യസഹായത്തോടൊപ്പം ക്രിസ്തുവിന്റെ സുവിശേഷവും എത്തിക്കണമെന്ന് അവർ ആഗ്രഹിച്ചു. ഈ പ്രക്രിയയിൽ വിശുദ്ധവും ശക്തവുമെന്ന് വിശ്വസിക്കപ്പെട്ടിരുന്ന രണ്ടു വലിയ ചിതൽപ്പുറ്റുകൾ ക്രിസ്ത്യാനികൾ നശിപ്പിച്ചു.</w:t>
      </w:r>
    </w:p>
    <w:p>
      <w:r>
        <w:rPr>
          <w:rFonts w:ascii="Nirmala UI" w:hAnsi="Nirmala UI" w:cs="Nirmala UI"/>
          <w:b w:val="0"/>
          <w:sz w:val="22"/>
        </w:rPr>
        <w:t xml:space="preserve">ഈ ചിതൽപ്പുറ്റുകളിൽ യഥാർത്ഥ ശക്തിയില്ലെന്ന് ക്രിസ്ത്യാനികൾക്ക് അറിയാമായിരുന്നതിനാൽ അവ തകർക്കാൻ അവർ ഭയപ്പെട്ടില്ല. ഇന്ന് ആ പ്രദേശത്ത് ധാരാളം ക്രിസ്ത്യൻ സഭകളുണ്ട്.</w:t>
      </w:r>
    </w:p>
    <w:p>
      <w:pPr>
        <w:pStyle w:val="Heading2"/>
      </w:pPr>
      <w:r>
        <w:rPr>
          <w:rFonts w:ascii="Nirmala UI" w:hAnsi="Nirmala UI" w:cs="Nirmala UI"/>
        </w:rPr>
        <w:t xml:space="preserve">മനഃപാഠ വാക്യം ഹൃദിസ്ഥമാക്കൽ</w:t>
      </w:r>
    </w:p>
    <w:sectPr w:rsidR="00FC693F" w:rsidRPr="0006063C" w:rsidSect="00034616">
      <w:footerReference w:type="default" r:id="rId9"/>
      <w:pgSz w:w="11906" w:h="16838"/>
      <w:pgMar w:top="1134" w:right="1247" w:bottom="1134" w:left="124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pBdr>
        <w:top w:val="single" w:sz="4" w:space="4" w:color="BFBFBF"/>
      </w:pBdr>
      <w:tabs>
        <w:tab w:val="clear" w:pos="4680"/>
        <w:tab w:val="clear" w:pos="9360"/>
        <w:tab w:val="right" w:pos="9411"/>
      </w:tabs>
    </w:pPr>
    <w:r/>
    <w:r>
      <w:rPr>
        <w:rFonts w:ascii="Calibri" w:hAnsi="Calibri" w:cs="Calibri" w:eastAsia="Calibri"/>
        <w:color w:val="595959"/>
        <w:sz w:val="18"/>
      </w:rPr>
      <w:t>Lesson 14 – Gideon Destroys the Idols in Israel</w:t>
    </w:r>
    <w:r>
      <w:rPr>
        <w:rFonts w:ascii="Calibri" w:hAnsi="Calibri" w:cs="Calibri" w:eastAsia="Calibri"/>
        <w:color w:val="595959"/>
        <w:sz w:val="18"/>
      </w:rPr>
      <w:tab/>
      <w:t xml:space="preserve">Page </w:t>
    </w:r>
    <w:r>
      <w:rPr>
        <w:rFonts w:ascii="Calibri" w:hAnsi="Calibri" w:cs="Calibri" w:eastAsia="Calibri"/>
        <w:color w:val="595959"/>
        <w:sz w:val="18"/>
      </w:rPr>
      <w:fldChar w:fldCharType="begin"/>
      <w:instrText xml:space="preserve">PAGE</w:instrText>
      <w:fldChar w:fldCharType="end"/>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Nirmala UI"/>
        <w:sz w:val="22"/>
        <w:szCs w:val="22"/>
        <w:lang w:val="en-US" w:eastAsia="en-US" w:bidi="ml-IN"/>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20" w:line="276" w:lineRule="auto"/>
    </w:pPr>
    <w:rPr>
      <w:rFonts w:ascii="Calibri" w:hAnsi="Calibri" w:eastAsia="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rPr>
      <w:sz w:val="18"/>
    </w:r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320" w:after="120"/>
      <w:outlineLvl w:val="0"/>
    </w:pPr>
    <w:rPr>
      <w:rFonts w:ascii="Calibri" w:hAnsi="Calibri"/>
      <w:b/>
      <w:bCs/>
      <w:color w:val="1F4E79"/>
      <w:sz w:val="34"/>
      <w:szCs w:val="28"/>
    </w:rPr>
  </w:style>
  <w:style w:type="paragraph" w:styleId="Heading2">
    <w:name w:val="heading 2"/>
    <w:basedOn w:val="Normal"/>
    <w:next w:val="Normal"/>
    <w:link w:val="Heading2Char"/>
    <w:uiPriority w:val="9"/>
    <w:unhideWhenUsed/>
    <w:qFormat/>
    <w:rsid w:val="00FC693F"/>
    <w:pPr>
      <w:keepNext/>
      <w:keepLines/>
      <w:spacing w:before="240" w:after="80"/>
      <w:outlineLvl w:val="1"/>
    </w:pPr>
    <w:rPr>
      <w:rFonts w:ascii="Calibri" w:hAnsi="Calibri"/>
      <w:b/>
      <w:bCs/>
      <w:color w:val="1F4E79"/>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Lesson 14 – Gideon Destroys the Idols in Israel – Teacher’s Guide</dc:title>
  <dc:subject/>
  <dc:creator>LRM India</dc:creator>
  <cp:keywords/>
  <dc:description>generated by python-docx</dc:description>
  <cp:lastModifiedBy/>
  <cp:revision>1</cp:revision>
  <dcterms:created xsi:type="dcterms:W3CDTF">2013-12-23T23:15:00Z</dcterms:created>
  <dcterms:modified xsi:type="dcterms:W3CDTF">2013-12-23T23:15:00Z</dcterms:modified>
  <cp:category/>
</cp:coreProperties>
</file>