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രണ്ടു വഴികളുടെ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വഴികൾ വരയ്ക്കുക: ഒന്ന് പച്ചപ്പുള്ള താഴ്‌വരയിലേക്കും ഒന്ന് മലകളിലേക്കും.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പച്ച വഴിയിൽ എഴുതുക: </w:t>
      </w:r>
      <w:r>
        <w:rPr>
          <w:rFonts w:ascii="Nirmala UI" w:hAnsi="Nirmala UI" w:cs="Nirmala UI"/>
          <w:i/>
          <w:iCs/>
        </w:rPr>
        <w:t xml:space="preserve">“എളുപ്പവഴിയോ?”</w:t>
      </w:r>
      <w:r>
        <w:rPr>
          <w:rFonts w:ascii="Nirmala UI" w:hAnsi="Nirmala UI" w:cs="Nirmala UI"/>
        </w:rPr>
        <w:t xml:space="preserve"> മല വഴിയിൽ: </w:t>
      </w:r>
      <w:r>
        <w:rPr>
          <w:rFonts w:ascii="Nirmala UI" w:hAnsi="Nirmala UI" w:cs="Nirmala UI"/>
          <w:i/>
          <w:iCs/>
        </w:rPr>
        <w:t xml:space="preserve">“ദൈവത്തിന്റെ വഴി.”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ചിത്രത്തിന് നിറം കൊടുക്കുക.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വഴിയിൽ ആശ്രയിക്കുന്നത് എപ്പോഴും ഏറ്റവും നല്ലതാണ്.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സമാധാനദൂത ബാഡ്ജ്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വൃത്തം, ക്രയോണുകൾ, സേഫ്റ്റി പിൻ അല്ലെങ്കിൽ ടേപ്പ്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കടലാസിൽ നിന്ന് ഒരു വൃത്തം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നടുവിൽ ഒരു പ്രാവിനെ വരച്ച് നിറം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“ഞാൻ സമാധാനം ഉണ്ടാക്കുന്നവൻ.”</w:t>
      </w:r>
      <w:r>
        <w:rPr>
          <w:rFonts w:ascii="Nirmala UI" w:hAnsi="Nirmala UI" w:cs="Nirmala UI"/>
        </w:rPr>
        <w:t xml:space="preserve"> എന്നിട്ട് അത് ധരിക്കുക.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സമാധാനം ഉണ്ടാക്കുന്നവർ ദൈവപുത്രന്മാർ എന്നു വിളിക്കപ്പെടും.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