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0"/>
      </w:pPr>
      <w:r>
        <w:rPr>
          <w:rFonts w:ascii="Nirmala UI" w:hAnsi="Nirmala UI" w:cs="Nirmala UI"/>
          <w:b/>
          <w:caps/>
          <w:color w:val="595959"/>
          <w:sz w:val="24"/>
          <w:spacing w:val="60"/>
        </w:rPr>
        <w:t xml:space="preserve">പാഠം 6</w:t>
      </w:r>
    </w:p>
    <w:p>
      <w:pPr>
        <w:keepNext/>
        <w:spacing w:after="40"/>
      </w:pPr>
      <w:r>
        <w:rPr>
          <w:rFonts w:ascii="Nirmala UI" w:hAnsi="Nirmala UI" w:cs="Nirmala UI"/>
          <w:b/>
          <w:color w:val="1F4E79"/>
          <w:sz w:val="52"/>
        </w:rPr>
        <w:t xml:space="preserve">പ്രളയം</w:t>
      </w:r>
    </w:p>
    <w:p>
      <w:pPr>
        <w:spacing w:after="200"/>
        <w:pBdr>
          <w:bottom w:val="single" w:sz="12" w:space="6" w:color="1F4E79"/>
        </w:pBdr>
      </w:pPr>
      <w:r>
        <w:rPr>
          <w:rFonts w:ascii="Nirmala UI" w:hAnsi="Nirmala UI" w:cs="Nirmala UI"/>
          <w:b w:val="0"/>
          <w:i/>
          <w:color w:val="595959"/>
          <w:sz w:val="20"/>
        </w:rPr>
        <w:t xml:space="preserve">അധ്യാപക മാർഗ്ഗദർശി  ·  നോക്കൂ, കേൾക്കൂ, ജീവിക്കൂ – പുസ്തകം 1: ദൈവത്തോടൊപ്പം ആരംഭം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  <w:tblBorders>
          <w:top w:val="single" w:sz="4" w:color="BFBFBF"/>
          <w:left w:val="single" w:sz="4" w:color="BFBFBF"/>
          <w:bottom w:val="single" w:sz="4" w:color="BFBFBF"/>
          <w:right w:val="single" w:sz="4" w:color="BFBFBF"/>
          <w:insideH w:val="single" w:sz="4" w:color="BFBFBF"/>
          <w:insideV w:val="single" w:sz="4" w:color="BFBFBF"/>
        </w:tblBorders>
        <w:tblCellMar>
          <w:top w:w="80" w:type="dxa"/>
          <w:left w:w="120" w:type="dxa"/>
          <w:bottom w:w="80" w:type="dxa"/>
          <w:right w:w="120" w:type="dxa"/>
        </w:tblCellMar>
      </w:tblPr>
      <w:tblGrid>
        <w:gridCol w:w="2381"/>
        <w:gridCol w:w="7030"/>
      </w:tblGrid>
      <w:tr>
        <w:tc>
          <w:tcPr>
            <w:tcW w:type="dxa" w:w="2381"/>
            <w:shd w:val="clear" w:color="auto" w:fill="DEEAF6"/>
          </w:tcPr>
          <w:p>
            <w:pPr>
              <w:spacing w:after="0"/>
            </w:pPr>
            <w:r>
              <w:rPr>
                <w:rFonts w:ascii="Nirmala UI" w:hAnsi="Nirmala UI" w:cs="Nirmala UI"/>
                <w:b/>
                <w:color w:val="1F4E79"/>
                <w:sz w:val="21"/>
              </w:rPr>
              <w:t xml:space="preserve">ലക്ഷ്യം</w:t>
            </w:r>
          </w:p>
        </w:tc>
        <w:tc>
          <w:tcPr>
            <w:tcW w:type="dxa" w:w="7030"/>
          </w:tcPr>
          <w:p>
            <w:pPr>
              <w:spacing w:after="40"/>
            </w:pPr>
            <w:r>
              <w:rPr>
                <w:rFonts w:ascii="Nirmala UI" w:hAnsi="Nirmala UI" w:cs="Nirmala UI"/>
                <w:b w:val="0"/>
                <w:i w:val="0"/>
                <w:sz w:val="22"/>
              </w:rPr>
              <w:t xml:space="preserve">ദൈവം പരിശുദ്ധനായതുകൊണ്ട് പാപത്തെ ശിക്ഷിക്കണം എന്ന് പഠിപ്പിക്കുക.</w:t>
            </w:r>
          </w:p>
        </w:tc>
      </w:tr>
      <w:tr>
        <w:tc>
          <w:tcPr>
            <w:tcW w:type="dxa" w:w="2381"/>
            <w:shd w:val="clear" w:color="auto" w:fill="DEEAF6"/>
          </w:tcPr>
          <w:p>
            <w:pPr>
              <w:spacing w:after="0"/>
            </w:pPr>
            <w:r>
              <w:rPr>
                <w:rFonts w:ascii="Nirmala UI" w:hAnsi="Nirmala UI" w:cs="Nirmala UI"/>
                <w:b/>
                <w:color w:val="1F4E79"/>
                <w:sz w:val="21"/>
              </w:rPr>
              <w:t xml:space="preserve">തിരുവെഴുത്ത് വായന</w:t>
            </w:r>
          </w:p>
        </w:tc>
        <w:tc>
          <w:tcPr>
            <w:tcW w:type="dxa" w:w="7030"/>
          </w:tcPr>
          <w:p>
            <w:pPr>
              <w:spacing w:after="40"/>
            </w:pPr>
            <w:r>
              <w:rPr>
                <w:rFonts w:ascii="Nirmala UI" w:hAnsi="Nirmala UI" w:cs="Nirmala UI"/>
                <w:b/>
                <w:i w:val="0"/>
                <w:sz w:val="22"/>
              </w:rPr>
              <w:t xml:space="preserve">ഉല്പത്തി 7:1-24</w:t>
            </w:r>
          </w:p>
        </w:tc>
      </w:tr>
      <w:tr>
        <w:tc>
          <w:tcPr>
            <w:tcW w:type="dxa" w:w="2381"/>
            <w:shd w:val="clear" w:color="auto" w:fill="DEEAF6"/>
          </w:tcPr>
          <w:p>
            <w:pPr>
              <w:spacing w:after="0"/>
            </w:pPr>
            <w:r>
              <w:rPr>
                <w:rFonts w:ascii="Nirmala UI" w:hAnsi="Nirmala UI" w:cs="Nirmala UI"/>
                <w:b/>
                <w:color w:val="1F4E79"/>
                <w:sz w:val="21"/>
              </w:rPr>
              <w:t xml:space="preserve">മനഃപാഠ വാക്യം</w:t>
            </w:r>
          </w:p>
        </w:tc>
        <w:tc>
          <w:tcPr>
            <w:tcW w:type="dxa" w:w="7030"/>
          </w:tcPr>
          <w:p>
            <w:pPr>
              <w:spacing w:after="40"/>
            </w:pPr>
            <w:r>
              <w:rPr>
                <w:rFonts w:ascii="Nirmala UI" w:hAnsi="Nirmala UI" w:cs="Nirmala UI"/>
                <w:b/>
                <w:i w:val="0"/>
                <w:sz w:val="22"/>
              </w:rPr>
              <w:t xml:space="preserve">യോഹന്നാൻ 3:36</w:t>
            </w:r>
          </w:p>
          <w:p>
            <w:pPr>
              <w:spacing w:after="40"/>
            </w:pPr>
            <w:r>
              <w:rPr>
                <w:rFonts w:ascii="Nirmala UI" w:hAnsi="Nirmala UI" w:cs="Nirmala UI"/>
                <w:b w:val="0"/>
                <w:i/>
                <w:sz w:val="22"/>
              </w:rPr>
              <w:t xml:space="preserve">“പുത്രനിൽ വിശ്വസിക്കുന്നവന് നിത്യജീവൻ ഉണ്ട്; പുത്രനെ അനുസരിക്കാത്തവൻ ജീവനെ കാണുകയില്ല; ദൈവകോപം അവന്റെ മേൽ നിലനിൽക്കുന്നു.”</w:t>
            </w:r>
          </w:p>
        </w:tc>
      </w:tr>
    </w:tbl>
    <w:p>
      <w:pPr>
        <w:spacing w:after="0"/>
      </w:pPr>
    </w:p>
    <w:p>
      <w:pPr>
        <w:pStyle w:val="Heading1"/>
        <w:pBdr>
          <w:bottom w:val="single" w:sz="8" w:space="2" w:color="1F4E79"/>
        </w:pBdr>
      </w:pPr>
      <w:r>
        <w:rPr>
          <w:rFonts w:ascii="Nirmala UI" w:hAnsi="Nirmala UI" w:cs="Nirmala UI"/>
        </w:rPr>
        <w:t xml:space="preserve">പാഠം അവതരിപ്പിക്കൽ</w:t>
      </w:r>
    </w:p>
    <w:p>
      <w:pPr>
        <w:pStyle w:val="Heading2"/>
      </w:pPr>
      <w:r>
        <w:rPr>
          <w:rFonts w:ascii="Nirmala UI" w:hAnsi="Nirmala UI" w:cs="Nirmala UI"/>
        </w:rPr>
        <w:t xml:space="preserve">തുടക്കം</w:t>
      </w:r>
    </w:p>
    <w:p>
      <w:r>
        <w:rPr>
          <w:rFonts w:ascii="Nirmala UI" w:hAnsi="Nirmala UI" w:cs="Nirmala UI"/>
          <w:b/>
          <w:sz w:val="22"/>
        </w:rPr>
        <w:t xml:space="preserve">യോഗത്തിനു മുമ്പ്, ഈ ആഴ്ചയിലെ ക്ലാസ്സിൽ അവതരിപ്പിക്കാൻ ഒരു ചെറിയ നാടകം തയ്യാറാക്കുക. സംഗ്രഹം ഇതാണ്: </w:t>
      </w:r>
      <w:r>
        <w:rPr>
          <w:rFonts w:ascii="Nirmala UI" w:hAnsi="Nirmala UI" w:cs="Nirmala UI"/>
          <w:b w:val="0"/>
          <w:sz w:val="22"/>
        </w:rPr>
        <w:t xml:space="preserve">ഭക്ഷണം പാകം ചെയ്യുന്ന ഒരു പാത്രത്തിൽ തൊടാതിരിക്കാൻ ശ്രദ്ധിക്കണമെന്ന് ഒരു അമ്മ തന്റെ കുട്ടിക്ക് മുന്നറിയിപ്പ് നൽകുന്നു. എന്നാൽ കുട്ടി അത് ശ്രദ്ധിക്കാതെ പാത്രം മറിച്ചിടുന്നു. അമ്മ കുട്ടിയെ ശിക്ഷിക്കുന്നു.</w:t>
      </w:r>
    </w:p>
    <w:p>
      <w:pPr>
        <w:pStyle w:val="Heading2"/>
      </w:pPr>
      <w:r>
        <w:rPr>
          <w:rFonts w:ascii="Nirmala UI" w:hAnsi="Nirmala UI" w:cs="Nirmala UI"/>
        </w:rPr>
        <w:t xml:space="preserve">ഇന്നത്തെ പഠിപ്പിക്കലിലെ പ്രധാന കാര്യങ്ങൾ</w:t>
      </w:r>
    </w:p>
    <w:p>
      <w:pPr>
        <w:tabs>
          <w:tab w:pos="567" w:val="left"/>
        </w:tabs>
        <w:spacing w:after="120"/>
        <w:ind w:left="567" w:hanging="567"/>
      </w:pPr>
      <w:r>
        <w:rPr>
          <w:rFonts w:ascii="Calibri" w:hAnsi="Calibri" w:cs="Calibri" w:eastAsia="Calibri"/>
          <w:b/>
          <w:color w:val="1F4E79"/>
          <w:sz w:val="22"/>
        </w:rPr>
        <w:t>1.</w:t>
        <w:tab/>
      </w:r>
      <w:r>
        <w:rPr>
          <w:rFonts w:ascii="Nirmala UI" w:hAnsi="Nirmala UI" w:cs="Nirmala UI"/>
          <w:b w:val="0"/>
          <w:sz w:val="22"/>
        </w:rPr>
        <w:t xml:space="preserve">ഭൂമിയിലെ നിവാസികളുടെ അനുസരണക്കേടും ദുഷ്ടവഴികളും മരണത്തിൽ കലാശിക്കുമെന്ന് ദൈവം അവർക്ക് മുന്നറിയിപ്പ് നൽകി. എന്നാൽ നോഹ മാത്രമേ ദൈവത്തെ ശ്രദ്ധിക്കുകയും അവന്റെ വചനങ്ങൾ അനുസരിക്കുകയും ചെയ്തുള്ളൂ. ചിത്രം 5 കാണിക്കുക. താൻ പണിത പെട്ടകത്തിൽ കയറ്റാൻ ദൈവം നിർദ്ദേശിച്ച എല്ലാ മൃഗങ്ങളോടും കൂടെ നോഹ തന്റെ കുടുംബത്തെ കൂട്ടിച്ചേർത്തു. അപ്പോൾ ദൈവം തന്നെ അവരുടെ പിന്നിൽ വാതിൽ അടച്ചു (7:1-9, 16).</w:t>
      </w:r>
    </w:p>
    <w:p>
      <w:pPr>
        <w:tabs>
          <w:tab w:pos="567" w:val="left"/>
        </w:tabs>
        <w:spacing w:after="120"/>
        <w:ind w:left="567" w:hanging="567"/>
      </w:pPr>
      <w:r>
        <w:rPr>
          <w:rFonts w:ascii="Calibri" w:hAnsi="Calibri" w:cs="Calibri" w:eastAsia="Calibri"/>
          <w:b/>
          <w:color w:val="1F4E79"/>
          <w:sz w:val="22"/>
        </w:rPr>
        <w:t>2.</w:t>
        <w:tab/>
      </w:r>
      <w:r>
        <w:rPr>
          <w:rFonts w:ascii="Nirmala UI" w:hAnsi="Nirmala UI" w:cs="Nirmala UI"/>
          <w:b/>
          <w:sz w:val="22"/>
        </w:rPr>
        <w:t xml:space="preserve">ഈ ഘട്ടത്തിൽ പാഠത്തിൽ ഒരു പ്രവർത്തനം ഉൾപ്പെടുത്താം: ഒരു പ്രത്യേക സ്ഥലം അടയാളപ്പെടുത്തി അതിനെ പെട്ടകം എന്നു വിളിക്കുക. കുട്ടികൾ ജോടികളായി “പ്രവേശനകവാടം” വഴി നടന്ന്, തങ്ങൾ ഏത് മൃഗമാണെന്ന് പറഞ്ഞ്, “ഉള്ളിൽ” ഇരിക്കട്ടെ. നിങ്ങൾക്ക് നോഹയായി അഭിനയിക്കാം.</w:t>
      </w:r>
    </w:p>
    <w:p>
      <w:pPr>
        <w:tabs>
          <w:tab w:pos="567" w:val="left"/>
        </w:tabs>
        <w:spacing w:after="120"/>
        <w:ind w:left="567" w:hanging="567"/>
      </w:pPr>
      <w:r>
        <w:rPr>
          <w:rFonts w:ascii="Calibri" w:hAnsi="Calibri" w:cs="Calibri" w:eastAsia="Calibri"/>
          <w:b/>
          <w:color w:val="1F4E79"/>
          <w:sz w:val="22"/>
        </w:rPr>
        <w:t>3.</w:t>
        <w:tab/>
      </w:r>
      <w:r>
        <w:rPr>
          <w:rFonts w:ascii="Nirmala UI" w:hAnsi="Nirmala UI" w:cs="Nirmala UI"/>
          <w:b w:val="0"/>
          <w:sz w:val="22"/>
        </w:rPr>
        <w:t xml:space="preserve">ഏഴു ദിവസത്തിനുശേഷം മഴ പെയ്തുതുടങ്ങി. </w:t>
      </w:r>
      <w:r>
        <w:rPr>
          <w:rFonts w:ascii="Nirmala UI" w:hAnsi="Nirmala UI" w:cs="Nirmala UI"/>
          <w:b/>
          <w:sz w:val="22"/>
        </w:rPr>
        <w:t xml:space="preserve">7:10-12 നോക്കി മഴ വന്നത് എങ്ങനെയെന്ന് വിവരിക്കുക.</w:t>
      </w:r>
    </w:p>
    <w:p>
      <w:pPr>
        <w:ind w:left="567"/>
      </w:pPr>
      <w:r>
        <w:rPr>
          <w:rFonts w:ascii="Nirmala UI" w:hAnsi="Nirmala UI" w:cs="Nirmala UI"/>
          <w:b/>
          <w:sz w:val="22"/>
        </w:rPr>
        <w:t xml:space="preserve">ചിത്രം 6 കാണിക്കുക. </w:t>
      </w:r>
      <w:r>
        <w:rPr>
          <w:rFonts w:ascii="Nirmala UI" w:hAnsi="Nirmala UI" w:cs="Nirmala UI"/>
          <w:b w:val="0"/>
          <w:sz w:val="22"/>
        </w:rPr>
        <w:t xml:space="preserve">ഇത് വളരെ ദുഃഖകരമായ ചിത്രമാണ്. ദൈവം എപ്പോഴും തന്റെ വാഗ്ദാനങ്ങൾ പാലിക്കുന്നു; അതായത് അവൻ പറയുന്നതുപോലെ ചെയ്യുന്നു. എന്നാൽ ആളുകൾ അവന്റെ വചനങ്ങൾ വിശ്വസിക്കുന്നില്ല – അവയിൽ വിശ്വാസം അർപ്പിക്കുന്നില്ല.</w:t>
      </w:r>
    </w:p>
    <w:p>
      <w:pPr>
        <w:tabs>
          <w:tab w:pos="567" w:val="left"/>
        </w:tabs>
        <w:spacing w:after="120"/>
        <w:ind w:left="567" w:hanging="567"/>
      </w:pPr>
      <w:r>
        <w:rPr>
          <w:rFonts w:ascii="Calibri" w:hAnsi="Calibri" w:cs="Calibri" w:eastAsia="Calibri"/>
          <w:b/>
          <w:color w:val="1F4E79"/>
          <w:sz w:val="22"/>
        </w:rPr>
        <w:t>4.</w:t>
        <w:tab/>
      </w:r>
      <w:r>
        <w:rPr>
          <w:rFonts w:ascii="Nirmala UI" w:hAnsi="Nirmala UI" w:cs="Nirmala UI"/>
          <w:b w:val="0"/>
          <w:sz w:val="22"/>
        </w:rPr>
        <w:t xml:space="preserve">40 പകലും 40 രാത്രിയും മഴ പെയ്തുകൊണ്ടിരുന്നു. കരയിലെയും ആകാശത്തിലെയും എല്ലാ ജീവികളും ചത്തു; എന്നാൽ നോഹയും കുടുംബവും മൃഗങ്ങളും ഉള്ള പെട്ടകം പ്രളയജലത്തിൽ സുരക്ഷിതമായി പൊങ്ങിക്കിടന്നു (7:17-23).</w:t>
      </w:r>
    </w:p>
    <w:p>
      <w:pPr>
        <w:pStyle w:val="Heading2"/>
      </w:pPr>
      <w:r>
        <w:rPr>
          <w:rFonts w:ascii="Nirmala UI" w:hAnsi="Nirmala UI" w:cs="Nirmala UI"/>
        </w:rPr>
        <w:t xml:space="preserve">മനഃപാഠ വാക്യം ഹൃദിസ്ഥമാക്കൽ</w:t>
      </w:r>
    </w:p>
    <w:p>
      <w:pPr>
        <w:pStyle w:val="Heading2"/>
      </w:pPr>
      <w:r>
        <w:rPr>
          <w:rFonts w:ascii="Nirmala UI" w:hAnsi="Nirmala UI" w:cs="Nirmala UI"/>
        </w:rPr>
        <w:t xml:space="preserve">കഥയോടുള്ള നമ്മുടെ പ്രതികരണം</w:t>
      </w:r>
    </w:p>
    <w:p>
      <w:r>
        <w:rPr>
          <w:rFonts w:ascii="Nirmala UI" w:hAnsi="Nirmala UI" w:cs="Nirmala UI"/>
          <w:b/>
          <w:sz w:val="22"/>
        </w:rPr>
        <w:t xml:space="preserve">അനുസരണക്കേട് ശിക്ഷ വരുത്തും – ഇപ്പോഴല്ലെങ്കിൽ പിന്നീട് – എന്ന് കാണിക്കുന്ന ഒരു കഥ ഉണ്ടാക്കുകയോ യഥാർത്ഥത്തിൽ സംഭവിച്ച ഒരു വിവരണം ഉപയോഗിക്കുകയോ ചെയ്യുക. ഉദാഹരണത്തിന്: </w:t>
      </w:r>
      <w:r>
        <w:rPr>
          <w:rFonts w:ascii="Nirmala UI" w:hAnsi="Nirmala UI" w:cs="Nirmala UI"/>
          <w:b w:val="0"/>
          <w:sz w:val="22"/>
        </w:rPr>
        <w:t xml:space="preserve">നദിക്കരയിൽ കളിക്കരുതെന്നും തനിയെ അങ്ങോട്ട് പോകരുതെന്നും കുട്ടികൾക്ക് മുന്നറിയിപ്പ് നൽകാറുണ്ട്. എങ്കിലും ഈ ബുദ്ധിപൂർവ്വമായ നിയമം അവഗണിക്കുന്നതിനാൽ ഓരോ വർഷവും കുട്ടികൾ നദിയിൽ മുങ്ങിമരിക്കുന്നു. ദൈവത്തെ അനുസരിച്ച നോഹയുടെ മാതൃക നാം പിന്തുടരണം.</w:t>
      </w:r>
    </w:p>
    <w:p>
      <w:r>
        <w:rPr>
          <w:rFonts w:ascii="Nirmala UI" w:hAnsi="Nirmala UI" w:cs="Nirmala UI"/>
          <w:b w:val="0"/>
          <w:sz w:val="22"/>
        </w:rPr>
        <w:t xml:space="preserve">നാം അർഹിക്കുന്ന ശിക്ഷ ഏറ്റെടുക്കാൻ ദൈവം തന്റെ പുത്രനെ അയച്ചു. അവനെ അനുസരിക്കുന്നത് ജീവനിലേക്ക് നയിക്കുന്നു.</w:t>
      </w:r>
    </w:p>
    <w:sectPr w:rsidR="00FC693F" w:rsidRPr="0006063C" w:rsidSect="00034616">
      <w:footerReference w:type="default" r:id="rId9"/>
      <w:pgSz w:w="11906" w:h="16838"/>
      <w:pgMar w:top="1134" w:right="1247" w:bottom="1134" w:left="124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pBdr>
        <w:top w:val="single" w:sz="4" w:space="4" w:color="BFBFBF"/>
      </w:pBdr>
      <w:tabs>
        <w:tab w:val="clear" w:pos="4680"/>
        <w:tab w:val="clear" w:pos="9360"/>
        <w:tab w:val="right" w:pos="9411"/>
      </w:tabs>
    </w:pPr>
    <w:r/>
    <w:r>
      <w:rPr>
        <w:rFonts w:ascii="Calibri" w:hAnsi="Calibri" w:cs="Calibri" w:eastAsia="Calibri"/>
        <w:color w:val="595959"/>
        <w:sz w:val="18"/>
      </w:rPr>
      <w:t>Lesson 6 – The Flood</w:t>
    </w:r>
    <w:r>
      <w:rPr>
        <w:rFonts w:ascii="Calibri" w:hAnsi="Calibri" w:cs="Calibri" w:eastAsia="Calibri"/>
        <w:color w:val="595959"/>
        <w:sz w:val="18"/>
      </w:rPr>
      <w:tab/>
      <w:t xml:space="preserve">Page </w:t>
    </w:r>
    <w:r>
      <w:rPr>
        <w:rFonts w:ascii="Calibri" w:hAnsi="Calibri" w:cs="Calibri" w:eastAsia="Calibri"/>
        <w:color w:val="595959"/>
        <w:sz w:val="18"/>
      </w:rPr>
      <w:fldChar w:fldCharType="begin"/>
      <w:instrText xml:space="preserve">PAGE</w:instrText>
      <w:fldChar w:fldCharType="end"/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="Nirmala UI"/>
        <w:sz w:val="22"/>
        <w:szCs w:val="22"/>
        <w:lang w:val="en-US" w:eastAsia="en-US" w:bidi="ml-IN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20" w:line="276" w:lineRule="auto"/>
    </w:pPr>
    <w:rPr>
      <w:rFonts w:ascii="Calibri" w:hAnsi="Calibri" w:eastAsia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  <w:rPr>
      <w:sz w:val="18"/>
    </w:r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320" w:after="120"/>
      <w:outlineLvl w:val="0"/>
    </w:pPr>
    <w:rPr>
      <w:rFonts w:ascii="Calibri" w:hAnsi="Calibri"/>
      <w:b/>
      <w:bCs/>
      <w:color w:val="1F4E79"/>
      <w:sz w:val="34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40" w:after="80"/>
      <w:outlineLvl w:val="1"/>
    </w:pPr>
    <w:rPr>
      <w:rFonts w:ascii="Calibri" w:hAnsi="Calibri"/>
      <w:b/>
      <w:bCs/>
      <w:color w:val="1F4E79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Lesson 6 – The Flood – Teacher’s Guide</dc:title>
  <dc:subject/>
  <dc:creator>LRM India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